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5C9E" w14:textId="3A2DB975" w:rsidR="00C22306" w:rsidRPr="0079147C" w:rsidRDefault="00C22306" w:rsidP="00C22306">
      <w:pPr>
        <w:spacing w:after="0" w:line="240" w:lineRule="auto"/>
        <w:jc w:val="center"/>
        <w:rPr>
          <w:rFonts w:ascii="Helvetica" w:hAnsi="Helvetica"/>
          <w:b/>
          <w:bCs/>
          <w:sz w:val="24"/>
          <w:szCs w:val="24"/>
        </w:rPr>
      </w:pPr>
      <w:r w:rsidRPr="0079147C">
        <w:rPr>
          <w:rFonts w:ascii="Helvetica" w:hAnsi="Helvetica"/>
          <w:b/>
          <w:bCs/>
          <w:sz w:val="24"/>
          <w:szCs w:val="24"/>
        </w:rPr>
        <w:t xml:space="preserve">UCSF </w:t>
      </w:r>
      <w:r w:rsidR="00AA22F5" w:rsidRPr="0079147C">
        <w:rPr>
          <w:rFonts w:ascii="Helvetica" w:hAnsi="Helvetica"/>
          <w:b/>
          <w:bCs/>
          <w:sz w:val="24"/>
          <w:szCs w:val="24"/>
        </w:rPr>
        <w:t>School of Pharmacy</w:t>
      </w:r>
    </w:p>
    <w:p w14:paraId="3CF9E08B" w14:textId="005A49C2" w:rsidR="00C22306" w:rsidRPr="0079147C" w:rsidRDefault="00C22306" w:rsidP="00C22306">
      <w:pPr>
        <w:spacing w:after="0" w:line="240" w:lineRule="auto"/>
        <w:jc w:val="center"/>
        <w:rPr>
          <w:rFonts w:ascii="Helvetica" w:hAnsi="Helvetica"/>
          <w:b/>
          <w:bCs/>
          <w:sz w:val="24"/>
          <w:szCs w:val="24"/>
        </w:rPr>
      </w:pPr>
      <w:r w:rsidRPr="0079147C">
        <w:rPr>
          <w:rFonts w:ascii="Helvetica" w:hAnsi="Helvetica"/>
          <w:b/>
          <w:bCs/>
          <w:sz w:val="24"/>
          <w:szCs w:val="24"/>
        </w:rPr>
        <w:t xml:space="preserve">Accelerated Advancement </w:t>
      </w:r>
      <w:r w:rsidR="00032AFC" w:rsidRPr="0079147C">
        <w:rPr>
          <w:rFonts w:ascii="Helvetica" w:hAnsi="Helvetica"/>
          <w:b/>
          <w:bCs/>
          <w:sz w:val="24"/>
          <w:szCs w:val="24"/>
        </w:rPr>
        <w:t xml:space="preserve">Guidelines and </w:t>
      </w:r>
      <w:r w:rsidRPr="0079147C">
        <w:rPr>
          <w:rFonts w:ascii="Helvetica" w:hAnsi="Helvetica"/>
          <w:b/>
          <w:bCs/>
          <w:sz w:val="24"/>
          <w:szCs w:val="24"/>
        </w:rPr>
        <w:t>Form</w:t>
      </w:r>
    </w:p>
    <w:p w14:paraId="59280D19" w14:textId="77777777" w:rsidR="00C22306" w:rsidRPr="00C22306" w:rsidRDefault="00C22306" w:rsidP="00C22306">
      <w:pPr>
        <w:spacing w:after="0" w:line="240" w:lineRule="auto"/>
        <w:rPr>
          <w:rFonts w:ascii="Helvetica" w:hAnsi="Helvetica"/>
        </w:rPr>
      </w:pPr>
    </w:p>
    <w:p w14:paraId="2D7EE923" w14:textId="77777777" w:rsidR="00C22306" w:rsidRPr="00C22306" w:rsidRDefault="00C22306" w:rsidP="00C22306">
      <w:pPr>
        <w:spacing w:after="0" w:line="240" w:lineRule="auto"/>
        <w:rPr>
          <w:rFonts w:ascii="Helvetica" w:hAnsi="Helvetica"/>
        </w:rPr>
      </w:pPr>
    </w:p>
    <w:p w14:paraId="1B04B5F8" w14:textId="47CAFE13" w:rsidR="004A09A1" w:rsidRDefault="003A0F03" w:rsidP="00C22306">
      <w:pPr>
        <w:spacing w:after="0" w:line="240" w:lineRule="auto"/>
      </w:pPr>
      <w:r w:rsidRPr="00C22306">
        <w:rPr>
          <w:rFonts w:ascii="Helvetica" w:hAnsi="Helvetica"/>
        </w:rPr>
        <w:t xml:space="preserve">The following </w:t>
      </w:r>
      <w:r w:rsidR="00956D04" w:rsidRPr="00C22306">
        <w:rPr>
          <w:rFonts w:ascii="Helvetica" w:hAnsi="Helvetica"/>
        </w:rPr>
        <w:t>information</w:t>
      </w:r>
      <w:r w:rsidRPr="00C22306">
        <w:rPr>
          <w:rFonts w:ascii="Helvetica" w:hAnsi="Helvetica"/>
        </w:rPr>
        <w:t xml:space="preserve"> is provided to assist both the ca</w:t>
      </w:r>
      <w:r w:rsidR="00AA22F5">
        <w:rPr>
          <w:rFonts w:ascii="Helvetica" w:hAnsi="Helvetica"/>
        </w:rPr>
        <w:t xml:space="preserve">ndidate for advancement and the </w:t>
      </w:r>
      <w:r w:rsidR="00B240E6">
        <w:rPr>
          <w:rFonts w:ascii="Helvetica" w:hAnsi="Helvetica"/>
        </w:rPr>
        <w:t xml:space="preserve">Vice </w:t>
      </w:r>
      <w:r w:rsidR="00AA22F5">
        <w:rPr>
          <w:rFonts w:ascii="Helvetica" w:hAnsi="Helvetica"/>
        </w:rPr>
        <w:t xml:space="preserve">Dean of Academic Affairs </w:t>
      </w:r>
      <w:r w:rsidRPr="00C22306">
        <w:rPr>
          <w:rFonts w:ascii="Helvetica" w:hAnsi="Helvetica"/>
        </w:rPr>
        <w:t>in evaluating exceptional performance that m</w:t>
      </w:r>
      <w:r w:rsidR="00C22306" w:rsidRPr="00C22306">
        <w:rPr>
          <w:rFonts w:ascii="Helvetica" w:hAnsi="Helvetica"/>
        </w:rPr>
        <w:t xml:space="preserve">erits accelerated advancement. </w:t>
      </w:r>
      <w:r w:rsidRPr="00C22306">
        <w:rPr>
          <w:rFonts w:ascii="Helvetica" w:hAnsi="Helvetica"/>
        </w:rPr>
        <w:t>In particular</w:t>
      </w:r>
      <w:r w:rsidR="00C22306" w:rsidRPr="00C22306">
        <w:rPr>
          <w:rFonts w:ascii="Helvetica" w:hAnsi="Helvetica"/>
        </w:rPr>
        <w:t>,</w:t>
      </w:r>
      <w:r w:rsidRPr="00C22306">
        <w:rPr>
          <w:rFonts w:ascii="Helvetica" w:hAnsi="Helvetica"/>
        </w:rPr>
        <w:t xml:space="preserve"> note the examples of except</w:t>
      </w:r>
      <w:r w:rsidR="00CB75DD">
        <w:rPr>
          <w:rFonts w:ascii="Helvetica" w:hAnsi="Helvetica"/>
        </w:rPr>
        <w:t xml:space="preserve">ional performance given below. </w:t>
      </w:r>
      <w:r w:rsidRPr="00C22306">
        <w:rPr>
          <w:rFonts w:ascii="Helvetica" w:hAnsi="Helvetica"/>
        </w:rPr>
        <w:t>T</w:t>
      </w:r>
      <w:r w:rsidR="00C22306" w:rsidRPr="00C22306">
        <w:rPr>
          <w:rFonts w:ascii="Helvetica" w:hAnsi="Helvetica"/>
        </w:rPr>
        <w:t xml:space="preserve">hese are examples. </w:t>
      </w:r>
      <w:r w:rsidR="00ED1659" w:rsidRPr="00C22306">
        <w:rPr>
          <w:rFonts w:ascii="Helvetica" w:hAnsi="Helvetica"/>
        </w:rPr>
        <w:t>T</w:t>
      </w:r>
      <w:r w:rsidR="00C22306" w:rsidRPr="00C22306">
        <w:rPr>
          <w:rFonts w:ascii="Helvetica" w:hAnsi="Helvetica"/>
        </w:rPr>
        <w:t>here may be other forms of exceptional p</w:t>
      </w:r>
      <w:r w:rsidR="00ED1659" w:rsidRPr="00C22306">
        <w:rPr>
          <w:rFonts w:ascii="Helvetica" w:hAnsi="Helvetica"/>
        </w:rPr>
        <w:t>erformance or comb</w:t>
      </w:r>
      <w:r w:rsidR="00C22306" w:rsidRPr="00C22306">
        <w:rPr>
          <w:rFonts w:ascii="Helvetica" w:hAnsi="Helvetica"/>
        </w:rPr>
        <w:t>inations of the items below. A</w:t>
      </w:r>
      <w:r w:rsidR="00ED1659" w:rsidRPr="00C22306">
        <w:rPr>
          <w:rFonts w:ascii="Helvetica" w:hAnsi="Helvetica"/>
        </w:rPr>
        <w:t>fter reviewing these examples, please prepare a brief statement summarizing why you believe accelerated advancement is warranted.</w:t>
      </w:r>
      <w:r w:rsidR="00C22306" w:rsidRPr="00C22306">
        <w:rPr>
          <w:rFonts w:ascii="Helvetica" w:hAnsi="Helvetica"/>
        </w:rPr>
        <w:t xml:space="preserve"> </w:t>
      </w:r>
      <w:r w:rsidRPr="00C22306">
        <w:rPr>
          <w:rFonts w:ascii="Helvetica" w:hAnsi="Helvetica"/>
        </w:rPr>
        <w:t>For further information</w:t>
      </w:r>
      <w:r w:rsidR="00C22306" w:rsidRPr="00C22306">
        <w:rPr>
          <w:rFonts w:ascii="Helvetica" w:hAnsi="Helvetica"/>
        </w:rPr>
        <w:t xml:space="preserve">, see </w:t>
      </w:r>
      <w:hyperlink r:id="rId8" w:history="1">
        <w:r w:rsidR="004A09A1">
          <w:rPr>
            <w:rStyle w:val="Hyperlink"/>
          </w:rPr>
          <w:t>Criteria for Advancement for Faculty (ucsf.edu)</w:t>
        </w:r>
      </w:hyperlink>
    </w:p>
    <w:p w14:paraId="61D7C34A" w14:textId="5E270C03" w:rsidR="00A92210" w:rsidRPr="00C22306" w:rsidRDefault="00ED1659" w:rsidP="00C22306">
      <w:pPr>
        <w:spacing w:after="0" w:line="240" w:lineRule="auto"/>
        <w:rPr>
          <w:rFonts w:ascii="Helvetica" w:hAnsi="Helvetica"/>
        </w:rPr>
      </w:pPr>
      <w:r w:rsidRPr="00C22306">
        <w:rPr>
          <w:rFonts w:ascii="Helvetica" w:hAnsi="Helvetica"/>
        </w:rPr>
        <w:t xml:space="preserve">  </w:t>
      </w:r>
    </w:p>
    <w:p w14:paraId="2D6BE864" w14:textId="77777777" w:rsidR="00956D04" w:rsidRPr="00C22306" w:rsidRDefault="00956D04" w:rsidP="00C22306">
      <w:pPr>
        <w:spacing w:after="0" w:line="240" w:lineRule="auto"/>
        <w:rPr>
          <w:rFonts w:ascii="Helvetica" w:hAnsi="Helvetica"/>
          <w:u w:val="single"/>
        </w:rPr>
      </w:pPr>
      <w:r w:rsidRPr="00C22306">
        <w:rPr>
          <w:rFonts w:ascii="Helvetica" w:hAnsi="Helvetica"/>
          <w:u w:val="single"/>
        </w:rPr>
        <w:t>Non-consecutive accelerated actions</w:t>
      </w:r>
    </w:p>
    <w:p w14:paraId="1FBF1D7F" w14:textId="248DA1C5" w:rsidR="00956D04" w:rsidRDefault="00956D04" w:rsidP="00C22306">
      <w:pPr>
        <w:spacing w:after="0" w:line="240" w:lineRule="auto"/>
        <w:rPr>
          <w:rFonts w:ascii="Helvetica" w:hAnsi="Helvetica"/>
        </w:rPr>
      </w:pPr>
      <w:r w:rsidRPr="00C22306">
        <w:rPr>
          <w:rFonts w:ascii="Helvetica" w:hAnsi="Helvetica"/>
        </w:rPr>
        <w:t xml:space="preserve">The faculty member must demonstrate that the criteria for </w:t>
      </w:r>
      <w:r w:rsidR="00C22306">
        <w:rPr>
          <w:rFonts w:ascii="Helvetica" w:hAnsi="Helvetica"/>
        </w:rPr>
        <w:t xml:space="preserve">an accelerated advancement have </w:t>
      </w:r>
      <w:r w:rsidRPr="00C22306">
        <w:rPr>
          <w:rFonts w:ascii="Helvetica" w:hAnsi="Helvetica"/>
        </w:rPr>
        <w:t xml:space="preserve">been fulfilled </w:t>
      </w:r>
      <w:r w:rsidRPr="00C22306">
        <w:rPr>
          <w:rFonts w:ascii="Helvetica" w:hAnsi="Helvetica"/>
          <w:i/>
        </w:rPr>
        <w:t xml:space="preserve">based on accomplishments since the date of the last </w:t>
      </w:r>
      <w:r w:rsidR="009D66E2">
        <w:rPr>
          <w:rFonts w:ascii="Helvetica" w:hAnsi="Helvetica"/>
          <w:i/>
        </w:rPr>
        <w:t>advancement</w:t>
      </w:r>
      <w:r w:rsidRPr="00C22306">
        <w:rPr>
          <w:rFonts w:ascii="Helvetica" w:hAnsi="Helvetica"/>
          <w:i/>
        </w:rPr>
        <w:t xml:space="preserve"> action</w:t>
      </w:r>
      <w:r w:rsidR="00C22306">
        <w:rPr>
          <w:rFonts w:ascii="Helvetica" w:hAnsi="Helvetica"/>
        </w:rPr>
        <w:t xml:space="preserve">. </w:t>
      </w:r>
      <w:r w:rsidRPr="00C22306">
        <w:rPr>
          <w:rFonts w:ascii="Helvetica" w:hAnsi="Helvetica"/>
        </w:rPr>
        <w:t xml:space="preserve">Accelerated actions will not be awarded based on achievements in prior review periods. </w:t>
      </w:r>
    </w:p>
    <w:p w14:paraId="01DB4A76" w14:textId="77777777" w:rsidR="00C22306" w:rsidRPr="00C22306" w:rsidRDefault="00C22306" w:rsidP="00C22306">
      <w:pPr>
        <w:spacing w:after="0" w:line="240" w:lineRule="auto"/>
        <w:rPr>
          <w:rFonts w:ascii="Helvetica" w:hAnsi="Helvetica"/>
        </w:rPr>
      </w:pPr>
    </w:p>
    <w:p w14:paraId="59113BD3" w14:textId="77777777" w:rsidR="001C5D0D" w:rsidRPr="00C22306" w:rsidRDefault="001C5D0D" w:rsidP="001C5D0D">
      <w:pPr>
        <w:spacing w:after="0" w:line="240" w:lineRule="auto"/>
        <w:rPr>
          <w:rFonts w:ascii="Helvetica" w:hAnsi="Helvetica"/>
          <w:u w:val="single"/>
        </w:rPr>
      </w:pPr>
      <w:r w:rsidRPr="00C22306">
        <w:rPr>
          <w:rFonts w:ascii="Helvetica" w:hAnsi="Helvetica"/>
          <w:u w:val="single"/>
        </w:rPr>
        <w:t>Consecutive accelerated actions</w:t>
      </w:r>
    </w:p>
    <w:p w14:paraId="083C989F" w14:textId="50A1B047" w:rsidR="00956D04" w:rsidRDefault="00956D04" w:rsidP="00C22306">
      <w:pPr>
        <w:spacing w:after="0" w:line="240" w:lineRule="auto"/>
        <w:rPr>
          <w:rFonts w:ascii="Helvetica" w:hAnsi="Helvetica"/>
          <w:i/>
        </w:rPr>
      </w:pPr>
      <w:r w:rsidRPr="00C22306">
        <w:rPr>
          <w:rFonts w:ascii="Helvetica" w:hAnsi="Helvetica"/>
        </w:rPr>
        <w:t>Consecutive accelerated actions are rare. The faculty member</w:t>
      </w:r>
      <w:r w:rsidR="00C22306">
        <w:rPr>
          <w:rFonts w:ascii="Helvetica" w:hAnsi="Helvetica"/>
        </w:rPr>
        <w:t xml:space="preserve"> must demonstrate that the </w:t>
      </w:r>
      <w:r w:rsidRPr="00C22306">
        <w:rPr>
          <w:rFonts w:ascii="Helvetica" w:hAnsi="Helvetica"/>
        </w:rPr>
        <w:t xml:space="preserve">criteria for the requested accelerated advancement have been fulfilled </w:t>
      </w:r>
      <w:r w:rsidR="00C22306">
        <w:rPr>
          <w:rFonts w:ascii="Helvetica" w:hAnsi="Helvetica"/>
          <w:i/>
        </w:rPr>
        <w:t xml:space="preserve">based on </w:t>
      </w:r>
      <w:r w:rsidRPr="00C22306">
        <w:rPr>
          <w:rFonts w:ascii="Helvetica" w:hAnsi="Helvetica"/>
          <w:i/>
        </w:rPr>
        <w:t xml:space="preserve">accomplishments since the date of the last </w:t>
      </w:r>
      <w:r w:rsidR="009D66E2">
        <w:rPr>
          <w:rFonts w:ascii="Helvetica" w:hAnsi="Helvetica"/>
          <w:i/>
        </w:rPr>
        <w:t xml:space="preserve">advancement </w:t>
      </w:r>
      <w:r w:rsidRPr="00C22306">
        <w:rPr>
          <w:rFonts w:ascii="Helvetica" w:hAnsi="Helvetica"/>
          <w:i/>
        </w:rPr>
        <w:t>action.</w:t>
      </w:r>
    </w:p>
    <w:p w14:paraId="17B7C17D" w14:textId="77777777" w:rsidR="00C22306" w:rsidRPr="00C22306" w:rsidRDefault="00C22306" w:rsidP="00C22306">
      <w:pPr>
        <w:spacing w:after="0" w:line="240" w:lineRule="auto"/>
        <w:rPr>
          <w:rFonts w:ascii="Helvetica" w:hAnsi="Helvetica"/>
          <w:i/>
        </w:rPr>
      </w:pPr>
    </w:p>
    <w:p w14:paraId="7F8694F3" w14:textId="77777777" w:rsidR="00956D04" w:rsidRPr="00C22306" w:rsidRDefault="00956D04" w:rsidP="00C22306">
      <w:pPr>
        <w:spacing w:after="0" w:line="240" w:lineRule="auto"/>
        <w:rPr>
          <w:rFonts w:ascii="Helvetica" w:hAnsi="Helvetica"/>
          <w:b/>
          <w:u w:val="single"/>
        </w:rPr>
      </w:pPr>
      <w:r w:rsidRPr="00C22306">
        <w:rPr>
          <w:rFonts w:ascii="Helvetica" w:hAnsi="Helvetica"/>
          <w:b/>
          <w:u w:val="single"/>
        </w:rPr>
        <w:t>Criteria for Accelerated Advancement</w:t>
      </w:r>
    </w:p>
    <w:p w14:paraId="690D257C" w14:textId="70D2CFB6" w:rsidR="00956D04" w:rsidRPr="00C22306" w:rsidRDefault="00956D04" w:rsidP="00C22306">
      <w:pPr>
        <w:spacing w:after="0" w:line="240" w:lineRule="auto"/>
        <w:rPr>
          <w:rFonts w:ascii="Helvetica" w:hAnsi="Helvetica"/>
        </w:rPr>
      </w:pPr>
      <w:r w:rsidRPr="00712D2C">
        <w:rPr>
          <w:rFonts w:ascii="Helvetica" w:hAnsi="Helvetica"/>
          <w:i/>
        </w:rPr>
        <w:t>Exceptional</w:t>
      </w:r>
      <w:r w:rsidRPr="00C22306">
        <w:rPr>
          <w:rFonts w:ascii="Helvetica" w:hAnsi="Helvetica"/>
        </w:rPr>
        <w:t xml:space="preserve"> performance is defined as work that exceeds departmental expectations in one or more of the following categories: teaching</w:t>
      </w:r>
      <w:r w:rsidR="00712D2C">
        <w:rPr>
          <w:rFonts w:ascii="Helvetica" w:hAnsi="Helvetica"/>
        </w:rPr>
        <w:t xml:space="preserve"> and mentoring</w:t>
      </w:r>
      <w:r w:rsidRPr="00C22306">
        <w:rPr>
          <w:rFonts w:ascii="Helvetica" w:hAnsi="Helvetica"/>
        </w:rPr>
        <w:t xml:space="preserve">, research </w:t>
      </w:r>
      <w:r w:rsidR="00712D2C">
        <w:rPr>
          <w:rFonts w:ascii="Helvetica" w:hAnsi="Helvetica"/>
        </w:rPr>
        <w:t>and/</w:t>
      </w:r>
      <w:r w:rsidRPr="00C22306">
        <w:rPr>
          <w:rFonts w:ascii="Helvetica" w:hAnsi="Helvetica"/>
        </w:rPr>
        <w:t>or other creative activit</w:t>
      </w:r>
      <w:r w:rsidR="00712D2C">
        <w:rPr>
          <w:rFonts w:ascii="Helvetica" w:hAnsi="Helvetica"/>
        </w:rPr>
        <w:t>ies, professional competence</w:t>
      </w:r>
      <w:r w:rsidRPr="00C22306">
        <w:rPr>
          <w:rFonts w:ascii="Helvetica" w:hAnsi="Helvetica"/>
        </w:rPr>
        <w:t xml:space="preserve">, and University and public service. In addition, the faculty member who is being considered for acceleration must meet departmental criteria for advancement in </w:t>
      </w:r>
      <w:r w:rsidRPr="00712D2C">
        <w:rPr>
          <w:rFonts w:ascii="Helvetica" w:hAnsi="Helvetica"/>
          <w:i/>
        </w:rPr>
        <w:t>all</w:t>
      </w:r>
      <w:r w:rsidRPr="00C22306">
        <w:rPr>
          <w:rFonts w:ascii="Helvetica" w:hAnsi="Helvetica"/>
        </w:rPr>
        <w:t xml:space="preserve"> other categories of evaluation.</w:t>
      </w:r>
    </w:p>
    <w:p w14:paraId="386405F3" w14:textId="77777777" w:rsidR="00C22306" w:rsidRDefault="00C22306" w:rsidP="00C22306">
      <w:pPr>
        <w:spacing w:after="0" w:line="240" w:lineRule="auto"/>
        <w:rPr>
          <w:rFonts w:ascii="Helvetica" w:hAnsi="Helvetica"/>
        </w:rPr>
      </w:pPr>
    </w:p>
    <w:p w14:paraId="70451770" w14:textId="77777777" w:rsidR="00A92210" w:rsidRPr="00C22306" w:rsidRDefault="00A92210" w:rsidP="00C22306">
      <w:pPr>
        <w:spacing w:after="0" w:line="240" w:lineRule="auto"/>
        <w:rPr>
          <w:rFonts w:ascii="Helvetica" w:hAnsi="Helvetica"/>
        </w:rPr>
      </w:pPr>
      <w:r w:rsidRPr="00C22306">
        <w:rPr>
          <w:rFonts w:ascii="Helvetica" w:hAnsi="Helvetica"/>
        </w:rPr>
        <w:t xml:space="preserve">Examples of Exceptional Performance for a </w:t>
      </w:r>
      <w:r w:rsidRPr="00C22306">
        <w:rPr>
          <w:rFonts w:ascii="Helvetica" w:hAnsi="Helvetica"/>
          <w:i/>
        </w:rPr>
        <w:t>one year</w:t>
      </w:r>
      <w:r w:rsidRPr="00C22306">
        <w:rPr>
          <w:rFonts w:ascii="Helvetica" w:hAnsi="Helvetica"/>
        </w:rPr>
        <w:t xml:space="preserve"> accelerated action:</w:t>
      </w:r>
    </w:p>
    <w:p w14:paraId="25A10D90" w14:textId="77777777" w:rsidR="003A0F03" w:rsidRPr="00C22306" w:rsidRDefault="00A92210" w:rsidP="00C22306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/>
        </w:rPr>
      </w:pPr>
      <w:r w:rsidRPr="00C22306">
        <w:rPr>
          <w:rFonts w:ascii="Helvetica" w:hAnsi="Helvetica"/>
        </w:rPr>
        <w:t>Award of a prestigious, competitive grant representing achievement beyond that expected for advancement within the individual’s academic series.</w:t>
      </w:r>
    </w:p>
    <w:p w14:paraId="2E921A1E" w14:textId="0958FF25" w:rsidR="003A0F03" w:rsidRDefault="00A92210" w:rsidP="00C22306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/>
        </w:rPr>
      </w:pPr>
      <w:r w:rsidRPr="00C22306">
        <w:rPr>
          <w:rFonts w:ascii="Helvetica" w:hAnsi="Helvetica"/>
        </w:rPr>
        <w:t>Receipt of a competitive professional service award to recognize outstanding national or international contribution to the profession, to a d</w:t>
      </w:r>
      <w:r w:rsidR="00712D2C">
        <w:rPr>
          <w:rFonts w:ascii="Helvetica" w:hAnsi="Helvetica"/>
        </w:rPr>
        <w:t>iscipline, to diversity/equity/inclusion or to professional education</w:t>
      </w:r>
      <w:r w:rsidRPr="00C22306">
        <w:rPr>
          <w:rFonts w:ascii="Helvetica" w:hAnsi="Helvetica"/>
        </w:rPr>
        <w:t>.</w:t>
      </w:r>
    </w:p>
    <w:p w14:paraId="3640E36B" w14:textId="79053A78" w:rsidR="00712D2C" w:rsidRPr="00C22306" w:rsidRDefault="00712D2C" w:rsidP="00C22306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/>
        </w:rPr>
      </w:pPr>
      <w:r w:rsidRPr="00712D2C">
        <w:rPr>
          <w:rFonts w:ascii="Helvetica" w:hAnsi="Helvetica"/>
        </w:rPr>
        <w:t xml:space="preserve">A sustained level of exceptional achievement (since the last academic advancement) in one or more of the four categories </w:t>
      </w:r>
      <w:r w:rsidR="000715B7">
        <w:rPr>
          <w:rFonts w:ascii="Helvetica" w:hAnsi="Helvetica"/>
        </w:rPr>
        <w:t>of</w:t>
      </w:r>
      <w:r w:rsidRPr="00712D2C">
        <w:rPr>
          <w:rFonts w:ascii="Helvetica" w:hAnsi="Helvetica"/>
        </w:rPr>
        <w:t xml:space="preserve"> exceptional teaching or mentoring evaluations or awards, research or creative activities, or service to the University and/or the public that exceeds expectations for the individual’s academic series.</w:t>
      </w:r>
    </w:p>
    <w:p w14:paraId="03EEC52F" w14:textId="09DBACEE" w:rsidR="00712D2C" w:rsidRDefault="00712D2C" w:rsidP="00C22306">
      <w:pPr>
        <w:pStyle w:val="ListParagraph"/>
        <w:numPr>
          <w:ilvl w:val="0"/>
          <w:numId w:val="2"/>
        </w:numPr>
        <w:spacing w:after="0" w:line="240" w:lineRule="auto"/>
        <w:rPr>
          <w:rFonts w:ascii="Helvetica" w:hAnsi="Helvetica"/>
        </w:rPr>
      </w:pPr>
      <w:r w:rsidRPr="00712D2C">
        <w:rPr>
          <w:rFonts w:ascii="Helvetica" w:hAnsi="Helvetica"/>
        </w:rPr>
        <w:t>Exceptional and unusual productivity in publishing original scholarly work in peer</w:t>
      </w:r>
      <w:r w:rsidR="00A678D8">
        <w:rPr>
          <w:rFonts w:ascii="Helvetica" w:hAnsi="Helvetica"/>
        </w:rPr>
        <w:t xml:space="preserve"> </w:t>
      </w:r>
      <w:r w:rsidRPr="00712D2C">
        <w:rPr>
          <w:rFonts w:ascii="Helvetica" w:hAnsi="Helvetica"/>
        </w:rPr>
        <w:t>reviewed publications at a level that exceeds the expectations for the individual’s academic series. • Extraordinary service or development of innovative programs that advance the mission(s) of the department, School, or University. • Sustained (minimum of 3 years) and dedicated University service on a major campus or Academic Senate committee such as CAP</w:t>
      </w:r>
      <w:r w:rsidR="004857ED">
        <w:rPr>
          <w:rFonts w:ascii="Helvetica" w:hAnsi="Helvetica"/>
        </w:rPr>
        <w:t xml:space="preserve"> and</w:t>
      </w:r>
      <w:r w:rsidRPr="00712D2C">
        <w:rPr>
          <w:rFonts w:ascii="Helvetica" w:hAnsi="Helvetica"/>
        </w:rPr>
        <w:t xml:space="preserve"> IRB</w:t>
      </w:r>
      <w:r w:rsidR="004857ED">
        <w:rPr>
          <w:rFonts w:ascii="Helvetica" w:hAnsi="Helvetica"/>
        </w:rPr>
        <w:t xml:space="preserve"> </w:t>
      </w:r>
      <w:r w:rsidRPr="00712D2C">
        <w:rPr>
          <w:rFonts w:ascii="Helvetica" w:hAnsi="Helvetica"/>
        </w:rPr>
        <w:t>• Academic Senate Divisional Leadership: Sustained (minimum of 3 years) and dedicated Academic Senate service as Division Vice Chair and/or Division Chair.</w:t>
      </w:r>
    </w:p>
    <w:p w14:paraId="3BA3E8EC" w14:textId="77777777" w:rsidR="00712D2C" w:rsidRDefault="00712D2C" w:rsidP="00C22306">
      <w:pPr>
        <w:spacing w:after="0" w:line="240" w:lineRule="auto"/>
        <w:rPr>
          <w:rFonts w:ascii="Helvetica" w:hAnsi="Helvetica"/>
        </w:rPr>
      </w:pPr>
    </w:p>
    <w:p w14:paraId="1D6B5E64" w14:textId="6D5E5E16" w:rsidR="00956D04" w:rsidRDefault="00956D04" w:rsidP="00C22306">
      <w:pPr>
        <w:spacing w:after="0" w:line="240" w:lineRule="auto"/>
        <w:rPr>
          <w:rFonts w:ascii="Helvetica" w:hAnsi="Helvetica"/>
          <w:i/>
        </w:rPr>
      </w:pPr>
      <w:r w:rsidRPr="00C22306">
        <w:rPr>
          <w:rFonts w:ascii="Helvetica" w:hAnsi="Helvetica"/>
        </w:rPr>
        <w:lastRenderedPageBreak/>
        <w:t xml:space="preserve">Examples of Exceptional Performance for multi-year accelerated actions </w:t>
      </w:r>
      <w:r w:rsidRPr="00C22306">
        <w:rPr>
          <w:rFonts w:ascii="Helvetica" w:hAnsi="Helvetica"/>
          <w:i/>
        </w:rPr>
        <w:t>not related to retention (achieveme</w:t>
      </w:r>
      <w:r w:rsidR="000715B7">
        <w:rPr>
          <w:rFonts w:ascii="Helvetica" w:hAnsi="Helvetica"/>
          <w:i/>
        </w:rPr>
        <w:t>nts since the last advancement action</w:t>
      </w:r>
      <w:r w:rsidRPr="00C22306">
        <w:rPr>
          <w:rFonts w:ascii="Helvetica" w:hAnsi="Helvetica"/>
          <w:i/>
        </w:rPr>
        <w:t>):</w:t>
      </w:r>
    </w:p>
    <w:p w14:paraId="39E8E904" w14:textId="77777777" w:rsidR="00712D2C" w:rsidRPr="00C22306" w:rsidRDefault="00712D2C" w:rsidP="00C22306">
      <w:pPr>
        <w:spacing w:after="0" w:line="240" w:lineRule="auto"/>
        <w:rPr>
          <w:rFonts w:ascii="Helvetica" w:hAnsi="Helvetica"/>
          <w:i/>
        </w:rPr>
      </w:pPr>
    </w:p>
    <w:p w14:paraId="7BF8041C" w14:textId="77777777" w:rsidR="00712D2C" w:rsidRDefault="00712D2C" w:rsidP="00712D2C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</w:rPr>
      </w:pPr>
      <w:r w:rsidRPr="00712D2C">
        <w:rPr>
          <w:rFonts w:ascii="Helvetica" w:hAnsi="Helvetica"/>
        </w:rPr>
        <w:t>Extraordinary, sustained achievement (since the last academic advancement) in any single category that distinguishes the faculty member from her/his peers and distinguishes the faculty member from those who receive one year accelerated actions.</w:t>
      </w:r>
    </w:p>
    <w:p w14:paraId="3E659503" w14:textId="45AD1206" w:rsidR="00712D2C" w:rsidRDefault="00712D2C" w:rsidP="00C22306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</w:rPr>
      </w:pPr>
      <w:r w:rsidRPr="00712D2C">
        <w:rPr>
          <w:rFonts w:ascii="Helvetica" w:hAnsi="Helvetica"/>
        </w:rPr>
        <w:t>Exceptional performance in multiple areas (see the section on one-year accelerated actions)</w:t>
      </w:r>
      <w:r>
        <w:rPr>
          <w:rFonts w:ascii="Helvetica" w:hAnsi="Helvetica"/>
        </w:rPr>
        <w:t>.</w:t>
      </w:r>
    </w:p>
    <w:p w14:paraId="1B994154" w14:textId="299A7C03" w:rsidR="00712D2C" w:rsidRDefault="00712D2C" w:rsidP="00C22306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</w:rPr>
      </w:pPr>
      <w:r w:rsidRPr="00712D2C">
        <w:rPr>
          <w:rFonts w:ascii="Helvetica" w:hAnsi="Helvetica"/>
        </w:rPr>
        <w:t>Receipt of multiple, competitive professional service awards that recognize outstanding national or international contribution to the profession, to a discipline, to diversity/equity/inclusion or to professional education.</w:t>
      </w:r>
    </w:p>
    <w:p w14:paraId="65E7EA39" w14:textId="3FBE67BB" w:rsidR="002C40AB" w:rsidRDefault="002C40AB" w:rsidP="00C22306">
      <w:pPr>
        <w:pStyle w:val="ListParagraph"/>
        <w:numPr>
          <w:ilvl w:val="0"/>
          <w:numId w:val="1"/>
        </w:numPr>
        <w:spacing w:after="0" w:line="240" w:lineRule="auto"/>
        <w:rPr>
          <w:rFonts w:ascii="Helvetica" w:hAnsi="Helvetica"/>
        </w:rPr>
      </w:pPr>
      <w:r w:rsidRPr="002C40AB">
        <w:rPr>
          <w:rFonts w:ascii="Helvetica" w:hAnsi="Helvetica"/>
        </w:rPr>
        <w:t>Sustained (minimum of 3 years) and dedicated University service on multiple major campus or Academic Senate committees such as CAP</w:t>
      </w:r>
      <w:r w:rsidR="008B5D96">
        <w:rPr>
          <w:rFonts w:ascii="Helvetica" w:hAnsi="Helvetica"/>
        </w:rPr>
        <w:t xml:space="preserve"> and </w:t>
      </w:r>
      <w:r w:rsidRPr="002C40AB">
        <w:rPr>
          <w:rFonts w:ascii="Helvetica" w:hAnsi="Helvetica"/>
        </w:rPr>
        <w:t>IRB</w:t>
      </w:r>
      <w:r w:rsidR="008B5D96">
        <w:rPr>
          <w:rFonts w:ascii="Helvetica" w:hAnsi="Helvetica"/>
        </w:rPr>
        <w:t>.</w:t>
      </w:r>
    </w:p>
    <w:p w14:paraId="2D00DFC4" w14:textId="77777777" w:rsidR="00C22306" w:rsidRDefault="00C22306" w:rsidP="00C22306">
      <w:pPr>
        <w:spacing w:after="0" w:line="240" w:lineRule="auto"/>
        <w:rPr>
          <w:rFonts w:ascii="Helvetica" w:hAnsi="Helvetica"/>
        </w:rPr>
      </w:pPr>
    </w:p>
    <w:p w14:paraId="15952BC9" w14:textId="56915786" w:rsidR="00B30DEF" w:rsidRDefault="00956D04" w:rsidP="00C22306">
      <w:pPr>
        <w:spacing w:after="0" w:line="240" w:lineRule="auto"/>
        <w:rPr>
          <w:rFonts w:ascii="Helvetica" w:hAnsi="Helvetica"/>
        </w:rPr>
      </w:pPr>
      <w:r w:rsidRPr="00C22306">
        <w:rPr>
          <w:rFonts w:ascii="Helvetica" w:hAnsi="Helvetica"/>
        </w:rPr>
        <w:t>When evaluating a request for an accelerated action, the faculty member’s rank will be</w:t>
      </w:r>
      <w:r w:rsidR="00C22306">
        <w:rPr>
          <w:rFonts w:ascii="Helvetica" w:hAnsi="Helvetica"/>
        </w:rPr>
        <w:t xml:space="preserve"> </w:t>
      </w:r>
      <w:r w:rsidRPr="00C22306">
        <w:rPr>
          <w:rFonts w:ascii="Helvetica" w:hAnsi="Helvetica"/>
        </w:rPr>
        <w:t>considered by all reviewing parties. Generally, requests for one-</w:t>
      </w:r>
      <w:r w:rsidR="003A0F03" w:rsidRPr="00C22306">
        <w:rPr>
          <w:rFonts w:ascii="Helvetica" w:hAnsi="Helvetica"/>
        </w:rPr>
        <w:t xml:space="preserve"> </w:t>
      </w:r>
      <w:r w:rsidRPr="00C22306">
        <w:rPr>
          <w:rFonts w:ascii="Helvetica" w:hAnsi="Helvetica"/>
        </w:rPr>
        <w:t>or two-year accelerations are</w:t>
      </w:r>
      <w:r w:rsidR="003A0F03" w:rsidRPr="00C22306">
        <w:rPr>
          <w:rFonts w:ascii="Helvetica" w:hAnsi="Helvetica"/>
        </w:rPr>
        <w:t xml:space="preserve"> </w:t>
      </w:r>
      <w:r w:rsidRPr="00C22306">
        <w:rPr>
          <w:rFonts w:ascii="Helvetica" w:hAnsi="Helvetica"/>
        </w:rPr>
        <w:t>most appropriate at the</w:t>
      </w:r>
      <w:r w:rsidR="003A0F03" w:rsidRPr="00C22306">
        <w:rPr>
          <w:rFonts w:ascii="Helvetica" w:hAnsi="Helvetica"/>
        </w:rPr>
        <w:t xml:space="preserve"> </w:t>
      </w:r>
      <w:r w:rsidRPr="00C22306">
        <w:rPr>
          <w:rFonts w:ascii="Helvetica" w:hAnsi="Helvetica"/>
        </w:rPr>
        <w:t>Assistant or Associate ranks; requests for one-</w:t>
      </w:r>
      <w:r w:rsidR="003A0F03" w:rsidRPr="00C22306">
        <w:rPr>
          <w:rFonts w:ascii="Helvetica" w:hAnsi="Helvetica"/>
        </w:rPr>
        <w:t xml:space="preserve"> </w:t>
      </w:r>
      <w:r w:rsidRPr="00C22306">
        <w:rPr>
          <w:rFonts w:ascii="Helvetica" w:hAnsi="Helvetica"/>
        </w:rPr>
        <w:t>two-</w:t>
      </w:r>
      <w:r w:rsidR="003A0F03" w:rsidRPr="00C22306">
        <w:rPr>
          <w:rFonts w:ascii="Helvetica" w:hAnsi="Helvetica"/>
        </w:rPr>
        <w:t xml:space="preserve"> </w:t>
      </w:r>
      <w:r w:rsidRPr="00C22306">
        <w:rPr>
          <w:rFonts w:ascii="Helvetica" w:hAnsi="Helvetica"/>
        </w:rPr>
        <w:t>or three-year</w:t>
      </w:r>
      <w:r w:rsidR="003A0F03" w:rsidRPr="00C22306">
        <w:rPr>
          <w:rFonts w:ascii="Helvetica" w:hAnsi="Helvetica"/>
        </w:rPr>
        <w:t xml:space="preserve"> </w:t>
      </w:r>
      <w:r w:rsidRPr="00C22306">
        <w:rPr>
          <w:rFonts w:ascii="Helvetica" w:hAnsi="Helvetica"/>
        </w:rPr>
        <w:t>accelerations are most appropriate at the Professor</w:t>
      </w:r>
      <w:r w:rsidR="003A0F03" w:rsidRPr="00C22306">
        <w:rPr>
          <w:rFonts w:ascii="Helvetica" w:hAnsi="Helvetica"/>
        </w:rPr>
        <w:t xml:space="preserve"> </w:t>
      </w:r>
      <w:r w:rsidRPr="00C22306">
        <w:rPr>
          <w:rFonts w:ascii="Helvetica" w:hAnsi="Helvetica"/>
        </w:rPr>
        <w:t>rank.</w:t>
      </w:r>
    </w:p>
    <w:p w14:paraId="20D78F11" w14:textId="08983B6C" w:rsidR="002E77D7" w:rsidRDefault="002E77D7" w:rsidP="00C22306">
      <w:pPr>
        <w:spacing w:after="0" w:line="240" w:lineRule="auto"/>
        <w:rPr>
          <w:rFonts w:ascii="Helvetica" w:hAnsi="Helvetica"/>
        </w:rPr>
      </w:pPr>
    </w:p>
    <w:p w14:paraId="532C5335" w14:textId="4B87BA15" w:rsidR="002E77D7" w:rsidRPr="003E71CB" w:rsidRDefault="002E77D7" w:rsidP="00C22306">
      <w:pPr>
        <w:spacing w:after="0" w:line="240" w:lineRule="auto"/>
        <w:rPr>
          <w:rFonts w:ascii="Helvetica" w:hAnsi="Helvetica"/>
          <w:u w:val="single"/>
        </w:rPr>
      </w:pPr>
      <w:r w:rsidRPr="003E71CB">
        <w:rPr>
          <w:rFonts w:ascii="Helvetica" w:hAnsi="Helvetica"/>
          <w:u w:val="single"/>
        </w:rPr>
        <w:t>Campus Approval Authority</w:t>
      </w:r>
    </w:p>
    <w:p w14:paraId="7E3E5895" w14:textId="38D94836" w:rsidR="002E77D7" w:rsidRDefault="002E77D7" w:rsidP="00C22306">
      <w:pPr>
        <w:spacing w:after="0" w:line="240" w:lineRule="auto"/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1648"/>
        <w:gridCol w:w="1648"/>
        <w:gridCol w:w="1649"/>
      </w:tblGrid>
      <w:tr w:rsidR="002E77D7" w:rsidRPr="004C6326" w14:paraId="15441FA5" w14:textId="1773D689" w:rsidTr="008B5D96">
        <w:trPr>
          <w:trHeight w:val="432"/>
        </w:trPr>
        <w:tc>
          <w:tcPr>
            <w:tcW w:w="4405" w:type="dxa"/>
            <w:vAlign w:val="center"/>
          </w:tcPr>
          <w:p w14:paraId="403A3D08" w14:textId="5C39D2D5" w:rsidR="002E77D7" w:rsidRPr="004C6326" w:rsidRDefault="002E77D7" w:rsidP="002E77D7">
            <w:pPr>
              <w:jc w:val="center"/>
              <w:rPr>
                <w:rFonts w:ascii="Helvetica" w:hAnsi="Helvetica"/>
                <w:b/>
              </w:rPr>
            </w:pPr>
            <w:r w:rsidRPr="004C6326">
              <w:rPr>
                <w:rFonts w:ascii="Helvetica" w:hAnsi="Helvetica"/>
                <w:b/>
              </w:rPr>
              <w:t>Accelerated Action</w:t>
            </w:r>
          </w:p>
        </w:tc>
        <w:tc>
          <w:tcPr>
            <w:tcW w:w="1648" w:type="dxa"/>
            <w:vAlign w:val="center"/>
          </w:tcPr>
          <w:p w14:paraId="4BCBAB2E" w14:textId="53FB1329" w:rsidR="002E77D7" w:rsidRPr="004C6326" w:rsidRDefault="002E77D7" w:rsidP="002E77D7">
            <w:pPr>
              <w:jc w:val="center"/>
              <w:rPr>
                <w:rFonts w:ascii="Helvetica" w:hAnsi="Helvetica"/>
                <w:b/>
              </w:rPr>
            </w:pPr>
            <w:r w:rsidRPr="004C6326">
              <w:rPr>
                <w:rFonts w:ascii="Helvetica" w:hAnsi="Helvetica"/>
                <w:b/>
              </w:rPr>
              <w:t>Dean</w:t>
            </w:r>
          </w:p>
        </w:tc>
        <w:tc>
          <w:tcPr>
            <w:tcW w:w="1648" w:type="dxa"/>
            <w:vAlign w:val="center"/>
          </w:tcPr>
          <w:p w14:paraId="4D7D506D" w14:textId="2E5273AC" w:rsidR="002E77D7" w:rsidRPr="004C6326" w:rsidRDefault="002E77D7" w:rsidP="002E77D7">
            <w:pPr>
              <w:jc w:val="center"/>
              <w:rPr>
                <w:rFonts w:ascii="Helvetica" w:hAnsi="Helvetica"/>
                <w:b/>
              </w:rPr>
            </w:pPr>
            <w:r w:rsidRPr="004C6326">
              <w:rPr>
                <w:rFonts w:ascii="Helvetica" w:hAnsi="Helvetica"/>
                <w:b/>
              </w:rPr>
              <w:t>CAP</w:t>
            </w:r>
          </w:p>
        </w:tc>
        <w:tc>
          <w:tcPr>
            <w:tcW w:w="1649" w:type="dxa"/>
            <w:vAlign w:val="center"/>
          </w:tcPr>
          <w:p w14:paraId="51FA0B4D" w14:textId="28293484" w:rsidR="002E77D7" w:rsidRPr="004C6326" w:rsidRDefault="002E77D7" w:rsidP="002E77D7">
            <w:pPr>
              <w:jc w:val="center"/>
              <w:rPr>
                <w:rFonts w:ascii="Helvetica" w:hAnsi="Helvetica"/>
                <w:b/>
              </w:rPr>
            </w:pPr>
            <w:r w:rsidRPr="004C6326">
              <w:rPr>
                <w:rFonts w:ascii="Helvetica" w:hAnsi="Helvetica"/>
                <w:b/>
              </w:rPr>
              <w:t>VPAA</w:t>
            </w:r>
          </w:p>
        </w:tc>
      </w:tr>
      <w:tr w:rsidR="002E77D7" w:rsidRPr="002E77D7" w14:paraId="256DBD18" w14:textId="00907865" w:rsidTr="008B5D96">
        <w:trPr>
          <w:trHeight w:val="432"/>
        </w:trPr>
        <w:tc>
          <w:tcPr>
            <w:tcW w:w="4405" w:type="dxa"/>
            <w:vAlign w:val="center"/>
          </w:tcPr>
          <w:p w14:paraId="717EB835" w14:textId="5192EBD7" w:rsidR="002E77D7" w:rsidRPr="002E77D7" w:rsidRDefault="002E77D7" w:rsidP="001347A8">
            <w:pPr>
              <w:rPr>
                <w:rFonts w:ascii="Helvetica" w:hAnsi="Helvetica"/>
              </w:rPr>
            </w:pPr>
            <w:r w:rsidRPr="002E77D7">
              <w:rPr>
                <w:rFonts w:ascii="Helvetica" w:hAnsi="Helvetica"/>
              </w:rPr>
              <w:t>Accelerated</w:t>
            </w:r>
            <w:r>
              <w:rPr>
                <w:rFonts w:ascii="Helvetica" w:hAnsi="Helvetica"/>
              </w:rPr>
              <w:t xml:space="preserve"> Merit</w:t>
            </w:r>
            <w:r w:rsidRPr="002E77D7">
              <w:rPr>
                <w:rFonts w:ascii="Helvetica" w:hAnsi="Helvetica"/>
              </w:rPr>
              <w:t xml:space="preserve"> by 1 year</w:t>
            </w:r>
          </w:p>
        </w:tc>
        <w:tc>
          <w:tcPr>
            <w:tcW w:w="1648" w:type="dxa"/>
            <w:vAlign w:val="center"/>
          </w:tcPr>
          <w:p w14:paraId="57731BD2" w14:textId="4FD0875D" w:rsidR="002E77D7" w:rsidRPr="002E77D7" w:rsidRDefault="002E77D7" w:rsidP="002E77D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X</w:t>
            </w:r>
          </w:p>
        </w:tc>
        <w:tc>
          <w:tcPr>
            <w:tcW w:w="1648" w:type="dxa"/>
            <w:vAlign w:val="center"/>
          </w:tcPr>
          <w:p w14:paraId="545C4669" w14:textId="77777777" w:rsidR="002E77D7" w:rsidRPr="002E77D7" w:rsidRDefault="002E77D7" w:rsidP="002E77D7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649" w:type="dxa"/>
            <w:vAlign w:val="center"/>
          </w:tcPr>
          <w:p w14:paraId="416771FD" w14:textId="5D5A04D2" w:rsidR="002E77D7" w:rsidRPr="002E77D7" w:rsidRDefault="002E77D7" w:rsidP="002E77D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X</w:t>
            </w:r>
          </w:p>
        </w:tc>
      </w:tr>
      <w:tr w:rsidR="002E77D7" w:rsidRPr="002E77D7" w14:paraId="4AB19A85" w14:textId="388CD2B3" w:rsidTr="008B5D96">
        <w:trPr>
          <w:trHeight w:val="432"/>
        </w:trPr>
        <w:tc>
          <w:tcPr>
            <w:tcW w:w="4405" w:type="dxa"/>
            <w:vAlign w:val="center"/>
          </w:tcPr>
          <w:p w14:paraId="7DFC14A9" w14:textId="4D4F8CC4" w:rsidR="002E77D7" w:rsidRPr="002E77D7" w:rsidRDefault="002E77D7" w:rsidP="001347A8">
            <w:pPr>
              <w:rPr>
                <w:rFonts w:ascii="Helvetica" w:hAnsi="Helvetica"/>
              </w:rPr>
            </w:pPr>
            <w:r w:rsidRPr="002E77D7">
              <w:rPr>
                <w:rFonts w:ascii="Helvetica" w:hAnsi="Helvetica"/>
              </w:rPr>
              <w:t xml:space="preserve">Accelerated </w:t>
            </w:r>
            <w:r>
              <w:rPr>
                <w:rFonts w:ascii="Helvetica" w:hAnsi="Helvetica"/>
              </w:rPr>
              <w:t xml:space="preserve">Merit </w:t>
            </w:r>
            <w:r w:rsidRPr="002E77D7">
              <w:rPr>
                <w:rFonts w:ascii="Helvetica" w:hAnsi="Helvetica"/>
              </w:rPr>
              <w:t>by 2 or more years</w:t>
            </w:r>
          </w:p>
        </w:tc>
        <w:tc>
          <w:tcPr>
            <w:tcW w:w="1648" w:type="dxa"/>
            <w:vAlign w:val="center"/>
          </w:tcPr>
          <w:p w14:paraId="59A669A4" w14:textId="6177E12D" w:rsidR="002E77D7" w:rsidRPr="002E77D7" w:rsidRDefault="002E77D7" w:rsidP="002E77D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X</w:t>
            </w:r>
          </w:p>
        </w:tc>
        <w:tc>
          <w:tcPr>
            <w:tcW w:w="1648" w:type="dxa"/>
            <w:vAlign w:val="center"/>
          </w:tcPr>
          <w:p w14:paraId="4BBF0A98" w14:textId="4F0662F9" w:rsidR="002E77D7" w:rsidRPr="002E77D7" w:rsidRDefault="002E77D7" w:rsidP="002E77D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X</w:t>
            </w:r>
          </w:p>
        </w:tc>
        <w:tc>
          <w:tcPr>
            <w:tcW w:w="1649" w:type="dxa"/>
            <w:vAlign w:val="center"/>
          </w:tcPr>
          <w:p w14:paraId="0D7BEF87" w14:textId="430FCC50" w:rsidR="002E77D7" w:rsidRPr="002E77D7" w:rsidRDefault="002E77D7" w:rsidP="002E77D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X</w:t>
            </w:r>
          </w:p>
        </w:tc>
      </w:tr>
      <w:tr w:rsidR="00774E25" w:rsidRPr="002E77D7" w14:paraId="014D8A38" w14:textId="77777777" w:rsidTr="008B5D96">
        <w:trPr>
          <w:trHeight w:val="432"/>
        </w:trPr>
        <w:tc>
          <w:tcPr>
            <w:tcW w:w="4405" w:type="dxa"/>
            <w:vAlign w:val="center"/>
          </w:tcPr>
          <w:p w14:paraId="482B713E" w14:textId="6902E3FC" w:rsidR="00774E25" w:rsidRDefault="00C158A1" w:rsidP="003D1231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Accelerated Merit</w:t>
            </w:r>
            <w:r w:rsidR="00774E25">
              <w:rPr>
                <w:rFonts w:ascii="Helvetica" w:hAnsi="Helvetica"/>
              </w:rPr>
              <w:t xml:space="preserve"> from Full Professor Step 5 to Step 6 </w:t>
            </w:r>
            <w:r w:rsidR="00774E25" w:rsidRPr="003D1231">
              <w:rPr>
                <w:rFonts w:ascii="Helvetica" w:hAnsi="Helvetica"/>
                <w:b/>
              </w:rPr>
              <w:t>or</w:t>
            </w:r>
            <w:r w:rsidR="00774E25">
              <w:rPr>
                <w:rFonts w:ascii="Helvetica" w:hAnsi="Helvetica"/>
              </w:rPr>
              <w:t xml:space="preserve"> Step 9 to Above Scale</w:t>
            </w:r>
          </w:p>
        </w:tc>
        <w:tc>
          <w:tcPr>
            <w:tcW w:w="1648" w:type="dxa"/>
            <w:vAlign w:val="center"/>
          </w:tcPr>
          <w:p w14:paraId="45A4314A" w14:textId="5A9B1A0A" w:rsidR="00774E25" w:rsidRDefault="00774E25" w:rsidP="002E77D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X</w:t>
            </w:r>
          </w:p>
        </w:tc>
        <w:tc>
          <w:tcPr>
            <w:tcW w:w="1648" w:type="dxa"/>
            <w:vAlign w:val="center"/>
          </w:tcPr>
          <w:p w14:paraId="4703AE96" w14:textId="0B42E8B3" w:rsidR="00774E25" w:rsidRDefault="00774E25" w:rsidP="002E77D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X</w:t>
            </w:r>
          </w:p>
        </w:tc>
        <w:tc>
          <w:tcPr>
            <w:tcW w:w="1649" w:type="dxa"/>
            <w:vAlign w:val="center"/>
          </w:tcPr>
          <w:p w14:paraId="734D8E00" w14:textId="20E5C032" w:rsidR="00774E25" w:rsidRDefault="00774E25" w:rsidP="002E77D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X</w:t>
            </w:r>
          </w:p>
        </w:tc>
      </w:tr>
      <w:tr w:rsidR="002E77D7" w:rsidRPr="002E77D7" w14:paraId="38AABCCC" w14:textId="77777777" w:rsidTr="008B5D96">
        <w:trPr>
          <w:trHeight w:val="432"/>
        </w:trPr>
        <w:tc>
          <w:tcPr>
            <w:tcW w:w="4405" w:type="dxa"/>
            <w:vAlign w:val="center"/>
          </w:tcPr>
          <w:p w14:paraId="6FE142A9" w14:textId="3700579C" w:rsidR="002E77D7" w:rsidRPr="002E77D7" w:rsidRDefault="002E77D7" w:rsidP="001347A8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Accelerated Promotion</w:t>
            </w:r>
          </w:p>
        </w:tc>
        <w:tc>
          <w:tcPr>
            <w:tcW w:w="1648" w:type="dxa"/>
            <w:vAlign w:val="center"/>
          </w:tcPr>
          <w:p w14:paraId="2FC745F5" w14:textId="2BDB94D4" w:rsidR="002E77D7" w:rsidRDefault="00293E3E" w:rsidP="002E77D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X</w:t>
            </w:r>
          </w:p>
        </w:tc>
        <w:tc>
          <w:tcPr>
            <w:tcW w:w="1648" w:type="dxa"/>
            <w:vAlign w:val="center"/>
          </w:tcPr>
          <w:p w14:paraId="0AD38586" w14:textId="21E95166" w:rsidR="002E77D7" w:rsidRDefault="00293E3E" w:rsidP="002E77D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X</w:t>
            </w:r>
          </w:p>
        </w:tc>
        <w:tc>
          <w:tcPr>
            <w:tcW w:w="1649" w:type="dxa"/>
            <w:vAlign w:val="center"/>
          </w:tcPr>
          <w:p w14:paraId="6FB61E06" w14:textId="0EE47B5E" w:rsidR="002E77D7" w:rsidRDefault="00293E3E" w:rsidP="002E77D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X</w:t>
            </w:r>
          </w:p>
        </w:tc>
      </w:tr>
    </w:tbl>
    <w:p w14:paraId="5D728E6A" w14:textId="53F65B3A" w:rsidR="00B30DEF" w:rsidRDefault="00B30DEF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25E73FBC" w14:textId="77777777" w:rsidR="00032AFC" w:rsidRPr="00C22306" w:rsidRDefault="00032AFC" w:rsidP="00032AFC">
      <w:pPr>
        <w:spacing w:after="0" w:line="240" w:lineRule="auto"/>
        <w:jc w:val="center"/>
        <w:rPr>
          <w:rFonts w:ascii="Helvetica" w:hAnsi="Helvetica"/>
        </w:rPr>
      </w:pPr>
      <w:r w:rsidRPr="00C22306">
        <w:rPr>
          <w:rFonts w:ascii="Helvetica" w:hAnsi="Helvetica"/>
        </w:rPr>
        <w:lastRenderedPageBreak/>
        <w:t xml:space="preserve">UCSF </w:t>
      </w:r>
      <w:r>
        <w:rPr>
          <w:rFonts w:ascii="Helvetica" w:hAnsi="Helvetica"/>
        </w:rPr>
        <w:t>School of Pharmacy</w:t>
      </w:r>
    </w:p>
    <w:p w14:paraId="3384C565" w14:textId="7648C802" w:rsidR="00032AFC" w:rsidRPr="00C22306" w:rsidRDefault="00032AFC" w:rsidP="00032AFC">
      <w:pPr>
        <w:spacing w:after="0" w:line="240" w:lineRule="auto"/>
        <w:jc w:val="center"/>
        <w:rPr>
          <w:rFonts w:ascii="Helvetica" w:hAnsi="Helvetica"/>
        </w:rPr>
      </w:pPr>
      <w:r w:rsidRPr="00C22306">
        <w:rPr>
          <w:rFonts w:ascii="Helvetica" w:hAnsi="Helvetica"/>
        </w:rPr>
        <w:t xml:space="preserve">Accelerated Advancement </w:t>
      </w:r>
      <w:r>
        <w:rPr>
          <w:rFonts w:ascii="Helvetica" w:hAnsi="Helvetica"/>
        </w:rPr>
        <w:t xml:space="preserve">Guidelines and </w:t>
      </w:r>
      <w:r w:rsidRPr="00C22306">
        <w:rPr>
          <w:rFonts w:ascii="Helvetica" w:hAnsi="Helvetica"/>
        </w:rPr>
        <w:t>Form</w:t>
      </w:r>
    </w:p>
    <w:p w14:paraId="16BD7FBC" w14:textId="77777777" w:rsidR="00C22306" w:rsidRDefault="00C22306" w:rsidP="00C22306">
      <w:pPr>
        <w:spacing w:after="0" w:line="240" w:lineRule="auto"/>
        <w:rPr>
          <w:rFonts w:ascii="Helvetica" w:hAnsi="Helvetica"/>
        </w:rPr>
      </w:pPr>
    </w:p>
    <w:p w14:paraId="077DEDE8" w14:textId="77777777" w:rsidR="005F08B0" w:rsidRDefault="005F08B0" w:rsidP="00C22306">
      <w:pPr>
        <w:spacing w:after="0" w:line="240" w:lineRule="auto"/>
        <w:rPr>
          <w:rFonts w:ascii="Helvetica" w:hAnsi="Helvetica"/>
        </w:rPr>
        <w:sectPr w:rsidR="005F08B0" w:rsidSect="00DC3524"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5A2398" w14:textId="77777777" w:rsidR="005F08B0" w:rsidRDefault="005F08B0" w:rsidP="00C22306">
      <w:pPr>
        <w:spacing w:after="0" w:line="240" w:lineRule="auto"/>
        <w:rPr>
          <w:rFonts w:ascii="Helvetica" w:hAnsi="Helvetica"/>
        </w:rPr>
        <w:sectPr w:rsidR="005F08B0" w:rsidSect="00DC3524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160"/>
        <w:gridCol w:w="540"/>
        <w:gridCol w:w="1260"/>
        <w:gridCol w:w="1710"/>
        <w:gridCol w:w="270"/>
        <w:gridCol w:w="1530"/>
        <w:gridCol w:w="540"/>
        <w:gridCol w:w="1350"/>
      </w:tblGrid>
      <w:tr w:rsidR="00B30DEF" w14:paraId="74FBAF95" w14:textId="06FAE79A" w:rsidTr="0063732B">
        <w:tc>
          <w:tcPr>
            <w:tcW w:w="5670" w:type="dxa"/>
            <w:gridSpan w:val="4"/>
          </w:tcPr>
          <w:p w14:paraId="6AC2EF2F" w14:textId="051CFE5C" w:rsidR="00B30DEF" w:rsidRDefault="00B30DEF" w:rsidP="00C2230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Name:</w:t>
            </w:r>
          </w:p>
        </w:tc>
        <w:tc>
          <w:tcPr>
            <w:tcW w:w="2340" w:type="dxa"/>
            <w:gridSpan w:val="3"/>
          </w:tcPr>
          <w:p w14:paraId="241537B9" w14:textId="1F0DEFC7" w:rsidR="00B30DEF" w:rsidRDefault="00B30DEF" w:rsidP="00C2230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Department Initials: </w:t>
            </w:r>
          </w:p>
        </w:tc>
        <w:tc>
          <w:tcPr>
            <w:tcW w:w="1350" w:type="dxa"/>
          </w:tcPr>
          <w:p w14:paraId="6293C00E" w14:textId="6F81CCCC" w:rsidR="00B30DEF" w:rsidRDefault="00000000" w:rsidP="00C22306">
            <w:pPr>
              <w:rPr>
                <w:rFonts w:ascii="Helvetica" w:hAnsi="Helvetica"/>
              </w:rPr>
            </w:pPr>
            <w:sdt>
              <w:sdtPr>
                <w:rPr>
                  <w:b/>
                  <w:i/>
                  <w:color w:val="365F91" w:themeColor="accent1" w:themeShade="BF"/>
                  <w:highlight w:val="yellow"/>
                </w:rPr>
                <w:id w:val="-996339627"/>
                <w:placeholder>
                  <w:docPart w:val="A5C52DA25E724ECE9B75376C8BB63944"/>
                </w:placeholder>
                <w:dropDownList>
                  <w:listItem w:displayText="Select" w:value="Select"/>
                  <w:listItem w:displayText="BTS" w:value="BTS"/>
                  <w:listItem w:displayText="CP" w:value="CP"/>
                  <w:listItem w:displayText="PC" w:value="PC"/>
                </w:dropDownList>
              </w:sdtPr>
              <w:sdtContent>
                <w:r w:rsidR="00372C1A" w:rsidRPr="00AD45D8">
                  <w:rPr>
                    <w:b/>
                    <w:i/>
                    <w:color w:val="365F91" w:themeColor="accent1" w:themeShade="BF"/>
                    <w:highlight w:val="yellow"/>
                  </w:rPr>
                  <w:t>Select</w:t>
                </w:r>
              </w:sdtContent>
            </w:sdt>
          </w:p>
        </w:tc>
      </w:tr>
      <w:tr w:rsidR="0063732B" w14:paraId="6BA88851" w14:textId="1F2714FB" w:rsidTr="0063732B">
        <w:tc>
          <w:tcPr>
            <w:tcW w:w="2700" w:type="dxa"/>
            <w:gridSpan w:val="2"/>
          </w:tcPr>
          <w:p w14:paraId="7AE8DEEF" w14:textId="76F7EF47" w:rsidR="0063732B" w:rsidRDefault="0063732B" w:rsidP="00C2230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Proposed Effective Date: </w:t>
            </w:r>
          </w:p>
        </w:tc>
        <w:tc>
          <w:tcPr>
            <w:tcW w:w="6660" w:type="dxa"/>
            <w:gridSpan w:val="6"/>
          </w:tcPr>
          <w:p w14:paraId="395C9662" w14:textId="77777777" w:rsidR="0063732B" w:rsidRDefault="0063732B" w:rsidP="00C22306">
            <w:pPr>
              <w:rPr>
                <w:rFonts w:ascii="Helvetica" w:hAnsi="Helvetica"/>
              </w:rPr>
            </w:pPr>
          </w:p>
        </w:tc>
      </w:tr>
      <w:tr w:rsidR="00316C93" w14:paraId="01690DC7" w14:textId="5D0783B3" w:rsidTr="00316AF5">
        <w:tc>
          <w:tcPr>
            <w:tcW w:w="2160" w:type="dxa"/>
          </w:tcPr>
          <w:p w14:paraId="768BCBAE" w14:textId="5BD26D4B" w:rsidR="00316C93" w:rsidRDefault="00316C93" w:rsidP="00316C93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Proposed Action:</w:t>
            </w:r>
          </w:p>
        </w:tc>
        <w:tc>
          <w:tcPr>
            <w:tcW w:w="1800" w:type="dxa"/>
            <w:gridSpan w:val="2"/>
          </w:tcPr>
          <w:p w14:paraId="6C11C96B" w14:textId="4082F545" w:rsidR="00316C93" w:rsidRPr="00AD45D8" w:rsidRDefault="00000000" w:rsidP="00316C93">
            <w:pPr>
              <w:rPr>
                <w:rFonts w:ascii="Helvetica" w:hAnsi="Helvetica"/>
                <w:i/>
              </w:rPr>
            </w:pPr>
            <w:sdt>
              <w:sdtPr>
                <w:rPr>
                  <w:b/>
                  <w:i/>
                  <w:color w:val="365F91" w:themeColor="accent1" w:themeShade="BF"/>
                  <w:highlight w:val="yellow"/>
                </w:rPr>
                <w:id w:val="508485336"/>
                <w:placeholder>
                  <w:docPart w:val="F7E95670351B4521B44BA79D51A66DC7"/>
                </w:placeholder>
                <w:dropDownList>
                  <w:listItem w:displayText="Select" w:value="Select"/>
                  <w:listItem w:displayText="Merit" w:value="Merit"/>
                  <w:listItem w:displayText="Promotion" w:value="Promotion"/>
                </w:dropDownList>
              </w:sdtPr>
              <w:sdtContent>
                <w:r w:rsidR="00316C93" w:rsidRPr="00AD45D8">
                  <w:rPr>
                    <w:b/>
                    <w:i/>
                    <w:color w:val="365F91" w:themeColor="accent1" w:themeShade="BF"/>
                    <w:highlight w:val="yellow"/>
                  </w:rPr>
                  <w:t>Select</w:t>
                </w:r>
              </w:sdtContent>
            </w:sdt>
          </w:p>
        </w:tc>
        <w:tc>
          <w:tcPr>
            <w:tcW w:w="1980" w:type="dxa"/>
            <w:gridSpan w:val="2"/>
          </w:tcPr>
          <w:p w14:paraId="6728A7C5" w14:textId="0EBD374F" w:rsidR="00316C93" w:rsidRDefault="00316C93" w:rsidP="00316C93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Proposed Series: </w:t>
            </w:r>
          </w:p>
        </w:tc>
        <w:tc>
          <w:tcPr>
            <w:tcW w:w="3420" w:type="dxa"/>
            <w:gridSpan w:val="3"/>
          </w:tcPr>
          <w:p w14:paraId="04544C60" w14:textId="5B2BA077" w:rsidR="00316C93" w:rsidRPr="00AD45D8" w:rsidRDefault="00000000" w:rsidP="00316C93">
            <w:pPr>
              <w:rPr>
                <w:rFonts w:ascii="Helvetica" w:hAnsi="Helvetica"/>
                <w:i/>
              </w:rPr>
            </w:pPr>
            <w:sdt>
              <w:sdtPr>
                <w:rPr>
                  <w:b/>
                  <w:i/>
                  <w:color w:val="365F91" w:themeColor="accent1" w:themeShade="BF"/>
                  <w:highlight w:val="yellow"/>
                </w:rPr>
                <w:id w:val="1254321835"/>
                <w:placeholder>
                  <w:docPart w:val="E907CAC9B9604460835526B95B1001CB"/>
                </w:placeholder>
                <w:dropDownList>
                  <w:listItem w:displayText="Select" w:value="Select"/>
                  <w:listItem w:displayText="Adjunct" w:value="Adjunct"/>
                  <w:listItem w:displayText="Clinical X" w:value="Clinical X"/>
                  <w:listItem w:displayText="HS Clinical" w:value="HS Clinical"/>
                  <w:listItem w:displayText="Ladder Rank" w:value="Ladder Rank"/>
                  <w:listItem w:displayText="In Residence" w:value="In Residence"/>
                </w:dropDownList>
              </w:sdtPr>
              <w:sdtContent>
                <w:r w:rsidR="00316C93" w:rsidRPr="00AD45D8">
                  <w:rPr>
                    <w:b/>
                    <w:i/>
                    <w:color w:val="365F91" w:themeColor="accent1" w:themeShade="BF"/>
                    <w:highlight w:val="yellow"/>
                  </w:rPr>
                  <w:t>Select</w:t>
                </w:r>
              </w:sdtContent>
            </w:sdt>
          </w:p>
        </w:tc>
      </w:tr>
      <w:tr w:rsidR="00316C93" w14:paraId="4EF78E84" w14:textId="3102AEAE" w:rsidTr="00316AF5">
        <w:tc>
          <w:tcPr>
            <w:tcW w:w="2160" w:type="dxa"/>
          </w:tcPr>
          <w:p w14:paraId="3642412B" w14:textId="190CB339" w:rsidR="00316C93" w:rsidRDefault="00316C93" w:rsidP="00316C93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Proposed Rank:</w:t>
            </w:r>
          </w:p>
        </w:tc>
        <w:tc>
          <w:tcPr>
            <w:tcW w:w="1800" w:type="dxa"/>
            <w:gridSpan w:val="2"/>
          </w:tcPr>
          <w:p w14:paraId="26CAD91A" w14:textId="3307BC55" w:rsidR="00316C93" w:rsidRPr="00AD45D8" w:rsidRDefault="00000000" w:rsidP="00316C93">
            <w:pPr>
              <w:rPr>
                <w:rFonts w:ascii="Helvetica" w:hAnsi="Helvetica"/>
                <w:i/>
              </w:rPr>
            </w:pPr>
            <w:sdt>
              <w:sdtPr>
                <w:rPr>
                  <w:b/>
                  <w:i/>
                  <w:color w:val="365F91" w:themeColor="accent1" w:themeShade="BF"/>
                  <w:highlight w:val="yellow"/>
                </w:rPr>
                <w:id w:val="1433320006"/>
                <w:placeholder>
                  <w:docPart w:val="CE1A5916437B4F6997F167FB5AE94ECB"/>
                </w:placeholder>
                <w:dropDownList>
                  <w:listItem w:displayText="Select" w:value="Select"/>
                  <w:listItem w:displayText="Assistant" w:value="Assistant"/>
                  <w:listItem w:displayText="Associate" w:value="Associate"/>
                  <w:listItem w:displayText="Full" w:value="Full"/>
                </w:dropDownList>
              </w:sdtPr>
              <w:sdtContent>
                <w:r w:rsidR="00316C93" w:rsidRPr="00AD45D8">
                  <w:rPr>
                    <w:b/>
                    <w:i/>
                    <w:color w:val="365F91" w:themeColor="accent1" w:themeShade="BF"/>
                    <w:highlight w:val="yellow"/>
                  </w:rPr>
                  <w:t>Select</w:t>
                </w:r>
              </w:sdtContent>
            </w:sdt>
          </w:p>
        </w:tc>
        <w:tc>
          <w:tcPr>
            <w:tcW w:w="1980" w:type="dxa"/>
            <w:gridSpan w:val="2"/>
          </w:tcPr>
          <w:p w14:paraId="618B8A06" w14:textId="653B5FF1" w:rsidR="00316C93" w:rsidRDefault="00316C93" w:rsidP="00316C93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Proposed Step:</w:t>
            </w:r>
          </w:p>
        </w:tc>
        <w:tc>
          <w:tcPr>
            <w:tcW w:w="3420" w:type="dxa"/>
            <w:gridSpan w:val="3"/>
          </w:tcPr>
          <w:p w14:paraId="4EF41EB4" w14:textId="574BFD23" w:rsidR="00316C93" w:rsidRPr="00AD45D8" w:rsidRDefault="00000000" w:rsidP="00316C93">
            <w:pPr>
              <w:rPr>
                <w:rFonts w:ascii="Helvetica" w:hAnsi="Helvetica"/>
                <w:i/>
              </w:rPr>
            </w:pPr>
            <w:sdt>
              <w:sdtPr>
                <w:rPr>
                  <w:b/>
                  <w:i/>
                  <w:color w:val="365F91" w:themeColor="accent1" w:themeShade="BF"/>
                  <w:highlight w:val="yellow"/>
                </w:rPr>
                <w:id w:val="1255399276"/>
                <w:placeholder>
                  <w:docPart w:val="2CB6A73CF6BB4479BB60AD1A1BB10542"/>
                </w:placeholder>
                <w:dropDownList>
                  <w:listItem w:displayText="Select" w:value="Select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Above Scale" w:value="Above Scale"/>
                </w:dropDownList>
              </w:sdtPr>
              <w:sdtContent>
                <w:r w:rsidR="00F8519C" w:rsidRPr="00AD45D8">
                  <w:rPr>
                    <w:b/>
                    <w:i/>
                    <w:color w:val="365F91" w:themeColor="accent1" w:themeShade="BF"/>
                    <w:highlight w:val="yellow"/>
                  </w:rPr>
                  <w:t>Select</w:t>
                </w:r>
              </w:sdtContent>
            </w:sdt>
          </w:p>
        </w:tc>
      </w:tr>
      <w:tr w:rsidR="00316C93" w14:paraId="73130969" w14:textId="064AC2E6" w:rsidTr="00316AF5">
        <w:tc>
          <w:tcPr>
            <w:tcW w:w="2160" w:type="dxa"/>
          </w:tcPr>
          <w:p w14:paraId="0A233027" w14:textId="0FC0EC00" w:rsidR="00316C93" w:rsidRDefault="001C5D0D" w:rsidP="00316C93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Acceleration:</w:t>
            </w:r>
          </w:p>
        </w:tc>
        <w:tc>
          <w:tcPr>
            <w:tcW w:w="1800" w:type="dxa"/>
            <w:gridSpan w:val="2"/>
          </w:tcPr>
          <w:p w14:paraId="02FB059D" w14:textId="73A154B2" w:rsidR="00316C93" w:rsidRPr="00AD45D8" w:rsidRDefault="00000000" w:rsidP="00316C93">
            <w:pPr>
              <w:rPr>
                <w:rFonts w:ascii="Helvetica" w:hAnsi="Helvetica"/>
                <w:i/>
              </w:rPr>
            </w:pPr>
            <w:sdt>
              <w:sdtPr>
                <w:rPr>
                  <w:b/>
                  <w:i/>
                  <w:color w:val="365F91" w:themeColor="accent1" w:themeShade="BF"/>
                  <w:highlight w:val="yellow"/>
                </w:rPr>
                <w:id w:val="-2093850026"/>
                <w:placeholder>
                  <w:docPart w:val="C7F37ED2813F41B8A844E144317A737C"/>
                </w:placeholder>
                <w:dropDownList>
                  <w:listItem w:displayText="Select" w:value="Select"/>
                  <w:listItem w:displayText="1-year" w:value="1-year"/>
                  <w:listItem w:displayText="2-year" w:value="2-year"/>
                  <w:listItem w:displayText="3-year" w:value="3-year"/>
                </w:dropDownList>
              </w:sdtPr>
              <w:sdtContent>
                <w:r w:rsidR="001C5D0D" w:rsidRPr="00AD45D8">
                  <w:rPr>
                    <w:b/>
                    <w:i/>
                    <w:color w:val="365F91" w:themeColor="accent1" w:themeShade="BF"/>
                    <w:highlight w:val="yellow"/>
                  </w:rPr>
                  <w:t>Select</w:t>
                </w:r>
              </w:sdtContent>
            </w:sdt>
          </w:p>
        </w:tc>
        <w:tc>
          <w:tcPr>
            <w:tcW w:w="3510" w:type="dxa"/>
            <w:gridSpan w:val="3"/>
          </w:tcPr>
          <w:p w14:paraId="1013D0E8" w14:textId="749A8879" w:rsidR="00316C93" w:rsidRDefault="001C5D0D" w:rsidP="00AF7854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Consecutive Accelerated Action:</w:t>
            </w:r>
          </w:p>
        </w:tc>
        <w:tc>
          <w:tcPr>
            <w:tcW w:w="1890" w:type="dxa"/>
            <w:gridSpan w:val="2"/>
          </w:tcPr>
          <w:p w14:paraId="7D23AD6B" w14:textId="747C0E3F" w:rsidR="00316C93" w:rsidRDefault="00316AF5" w:rsidP="00316C93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Yes </w:t>
            </w:r>
            <w:sdt>
              <w:sdtPr>
                <w:rPr>
                  <w:rFonts w:ascii="Helvetica" w:hAnsi="Helvetica"/>
                </w:rPr>
                <w:id w:val="214715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Helvetica" w:hAnsi="Helvetica"/>
              </w:rPr>
              <w:t xml:space="preserve">   No </w:t>
            </w:r>
            <w:sdt>
              <w:sdtPr>
                <w:rPr>
                  <w:rFonts w:ascii="Helvetica" w:hAnsi="Helvetica"/>
                </w:rPr>
                <w:id w:val="76566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5DC1FAB" w14:textId="3D098BEB" w:rsidR="00AA22F5" w:rsidRDefault="00AA22F5" w:rsidP="00C22306">
      <w:pPr>
        <w:spacing w:after="0" w:line="240" w:lineRule="auto"/>
        <w:rPr>
          <w:rFonts w:ascii="Helvetica" w:hAnsi="Helvetica"/>
        </w:rPr>
      </w:pPr>
    </w:p>
    <w:p w14:paraId="7043AC1F" w14:textId="71474B4B" w:rsidR="00AA22F5" w:rsidRDefault="00414432" w:rsidP="00AA22F5">
      <w:pPr>
        <w:spacing w:after="0" w:line="240" w:lineRule="auto"/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609279" wp14:editId="0410D61D">
                <wp:simplePos x="0" y="0"/>
                <wp:positionH relativeFrom="column">
                  <wp:posOffset>0</wp:posOffset>
                </wp:positionH>
                <wp:positionV relativeFrom="paragraph">
                  <wp:posOffset>833120</wp:posOffset>
                </wp:positionV>
                <wp:extent cx="6069330" cy="3021330"/>
                <wp:effectExtent l="0" t="0" r="0" b="0"/>
                <wp:wrapSquare wrapText="bothSides"/>
                <wp:docPr id="4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330" cy="30213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alpha val="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6C480" w14:textId="24CC8C12" w:rsidR="00AA22F5" w:rsidRDefault="00AA22F5" w:rsidP="00B240E6">
                            <w:pPr>
                              <w:pBdr>
                                <w:top w:val="single" w:sz="4" w:space="1" w:color="auto"/>
                                <w:left w:val="single" w:sz="4" w:space="30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092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margin-left:0;margin-top:65.6pt;width:477.9pt;height:23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" filled="f" strokecolor="black [3213]" strokeweight="1pt">
                <v:stroke opacity="0"/>
                <v:textbox>
                  <w:txbxContent>
                    <w:p w14:paraId="02B6C480" w14:textId="24CC8C12" w:rsidR="00AA22F5" w:rsidRDefault="00AA22F5" w:rsidP="00B240E6">
                      <w:pPr>
                        <w:pBdr>
                          <w:top w:val="single" w:sz="4" w:space="1" w:color="auto"/>
                          <w:left w:val="single" w:sz="4" w:space="30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A22F5" w:rsidRPr="00C22306">
        <w:rPr>
          <w:rFonts w:ascii="Helvetica" w:hAnsi="Helvetica"/>
        </w:rPr>
        <w:t xml:space="preserve">Please </w:t>
      </w:r>
      <w:r w:rsidR="00B240E6" w:rsidRPr="00B240E6">
        <w:rPr>
          <w:rFonts w:ascii="Helvetica" w:hAnsi="Helvetica"/>
          <w:b/>
          <w:bCs/>
        </w:rPr>
        <w:t>update your Advance CV</w:t>
      </w:r>
      <w:r w:rsidR="00B240E6">
        <w:rPr>
          <w:rFonts w:ascii="Helvetica" w:hAnsi="Helvetica"/>
        </w:rPr>
        <w:t xml:space="preserve"> and </w:t>
      </w:r>
      <w:r w:rsidR="00AA22F5" w:rsidRPr="00C22306">
        <w:rPr>
          <w:rFonts w:ascii="Helvetica" w:hAnsi="Helvetica"/>
        </w:rPr>
        <w:t xml:space="preserve">provide a </w:t>
      </w:r>
      <w:r w:rsidR="00AA22F5" w:rsidRPr="00381AAC">
        <w:rPr>
          <w:rFonts w:ascii="Helvetica" w:hAnsi="Helvetica"/>
          <w:b/>
        </w:rPr>
        <w:t>brief statement</w:t>
      </w:r>
      <w:r w:rsidR="00AA22F5" w:rsidRPr="00C22306">
        <w:rPr>
          <w:rFonts w:ascii="Helvetica" w:hAnsi="Helvetica"/>
        </w:rPr>
        <w:t xml:space="preserve"> in the space below summarizing why you believe accel</w:t>
      </w:r>
      <w:r w:rsidR="00AA22F5">
        <w:rPr>
          <w:rFonts w:ascii="Helvetica" w:hAnsi="Helvetica"/>
        </w:rPr>
        <w:t xml:space="preserve">erated advancement is </w:t>
      </w:r>
      <w:r w:rsidR="009464E3">
        <w:rPr>
          <w:rFonts w:ascii="Helvetica" w:hAnsi="Helvetica"/>
        </w:rPr>
        <w:t>warranted and</w:t>
      </w:r>
      <w:r w:rsidR="00AA22F5">
        <w:rPr>
          <w:rFonts w:ascii="Helvetica" w:hAnsi="Helvetica"/>
        </w:rPr>
        <w:t xml:space="preserve"> r</w:t>
      </w:r>
      <w:r w:rsidR="00AA22F5" w:rsidRPr="00C22306">
        <w:rPr>
          <w:rFonts w:ascii="Helvetica" w:hAnsi="Helvetica"/>
        </w:rPr>
        <w:t xml:space="preserve">eturn to </w:t>
      </w:r>
      <w:proofErr w:type="spellStart"/>
      <w:r w:rsidR="004A09A1" w:rsidRPr="004A09A1">
        <w:rPr>
          <w:rFonts w:ascii="Helvetica" w:hAnsi="Helvetica"/>
          <w:color w:val="000000" w:themeColor="text1"/>
        </w:rPr>
        <w:t>Angelie</w:t>
      </w:r>
      <w:proofErr w:type="spellEnd"/>
      <w:r w:rsidR="004A09A1" w:rsidRPr="004A09A1">
        <w:rPr>
          <w:rFonts w:ascii="Helvetica" w:hAnsi="Helvetica"/>
          <w:color w:val="000000" w:themeColor="text1"/>
        </w:rPr>
        <w:t xml:space="preserve"> </w:t>
      </w:r>
      <w:proofErr w:type="spellStart"/>
      <w:r w:rsidR="004A09A1" w:rsidRPr="004A09A1">
        <w:rPr>
          <w:rFonts w:ascii="Helvetica" w:hAnsi="Helvetica"/>
          <w:color w:val="000000" w:themeColor="text1"/>
        </w:rPr>
        <w:t>Khu</w:t>
      </w:r>
      <w:proofErr w:type="spellEnd"/>
      <w:r w:rsidR="00950827" w:rsidRPr="004A09A1">
        <w:rPr>
          <w:rFonts w:ascii="Helvetica" w:hAnsi="Helvetica"/>
          <w:color w:val="000000" w:themeColor="text1"/>
        </w:rPr>
        <w:t xml:space="preserve"> </w:t>
      </w:r>
      <w:r w:rsidR="00950827" w:rsidRPr="00B26F4D">
        <w:rPr>
          <w:rFonts w:ascii="Helvetica" w:hAnsi="Helvetica"/>
          <w:color w:val="0432FF"/>
        </w:rPr>
        <w:t>(</w:t>
      </w:r>
      <w:hyperlink r:id="rId11" w:history="1">
        <w:r w:rsidR="004A09A1" w:rsidRPr="00B26F4D">
          <w:rPr>
            <w:rStyle w:val="Hyperlink"/>
            <w:rFonts w:ascii="Helvetica" w:hAnsi="Helvetica"/>
            <w:color w:val="0432FF"/>
          </w:rPr>
          <w:t>angelie.khu@ucsf.edu</w:t>
        </w:r>
      </w:hyperlink>
      <w:r w:rsidR="004A09A1" w:rsidRPr="00B26F4D">
        <w:rPr>
          <w:rFonts w:ascii="Helvetica" w:hAnsi="Helvetica"/>
          <w:color w:val="0432FF"/>
        </w:rPr>
        <w:t>)</w:t>
      </w:r>
      <w:r w:rsidR="00AA22F5" w:rsidRPr="00B26F4D">
        <w:rPr>
          <w:rFonts w:ascii="Helvetica" w:hAnsi="Helvetica"/>
          <w:color w:val="0432FF"/>
        </w:rPr>
        <w:t>.</w:t>
      </w:r>
      <w:r w:rsidR="00E62C34" w:rsidRPr="00C22306">
        <w:rPr>
          <w:rFonts w:ascii="Helvetica" w:hAnsi="Helvetica"/>
        </w:rPr>
        <w:t xml:space="preserve"> </w:t>
      </w:r>
      <w:r w:rsidR="00AA22F5" w:rsidRPr="00C22306">
        <w:rPr>
          <w:rFonts w:ascii="Helvetica" w:hAnsi="Helvetica"/>
        </w:rPr>
        <w:t xml:space="preserve">This </w:t>
      </w:r>
      <w:r w:rsidR="00AA22F5">
        <w:rPr>
          <w:rFonts w:ascii="Helvetica" w:hAnsi="Helvetica"/>
        </w:rPr>
        <w:t xml:space="preserve">form will not be attached to your packet, rather </w:t>
      </w:r>
      <w:r w:rsidR="00D20CED">
        <w:rPr>
          <w:rFonts w:ascii="Helvetica" w:hAnsi="Helvetica"/>
        </w:rPr>
        <w:t xml:space="preserve">will be used for </w:t>
      </w:r>
      <w:r w:rsidR="00D20CED" w:rsidRPr="00D20CED">
        <w:rPr>
          <w:rFonts w:ascii="Helvetica" w:hAnsi="Helvetica"/>
          <w:i/>
        </w:rPr>
        <w:t>initial</w:t>
      </w:r>
      <w:r w:rsidR="00D20CED">
        <w:rPr>
          <w:rFonts w:ascii="Helvetica" w:hAnsi="Helvetica"/>
        </w:rPr>
        <w:t xml:space="preserve"> assessment to support the accelerated advancement. </w:t>
      </w:r>
    </w:p>
    <w:p w14:paraId="5F844478" w14:textId="16092434" w:rsidR="00AA22F5" w:rsidRDefault="00AA22F5" w:rsidP="00C22306">
      <w:pPr>
        <w:spacing w:after="0" w:line="240" w:lineRule="auto"/>
        <w:rPr>
          <w:rFonts w:ascii="Helvetica" w:hAnsi="Helvetica"/>
        </w:rPr>
      </w:pPr>
    </w:p>
    <w:p w14:paraId="692A63F0" w14:textId="28788CFF" w:rsidR="00C01BC6" w:rsidRDefault="00C01BC6" w:rsidP="00C22306">
      <w:pPr>
        <w:spacing w:after="0" w:line="240" w:lineRule="auto"/>
        <w:rPr>
          <w:rFonts w:ascii="Helvetica" w:hAnsi="Helvetica"/>
        </w:rPr>
      </w:pPr>
    </w:p>
    <w:p w14:paraId="33C5D2A0" w14:textId="77777777" w:rsidR="00414432" w:rsidRDefault="00414432" w:rsidP="00C22306">
      <w:pPr>
        <w:spacing w:after="0" w:line="240" w:lineRule="auto"/>
        <w:rPr>
          <w:rFonts w:ascii="Helvetica" w:hAnsi="Helvetica"/>
        </w:rPr>
      </w:pPr>
    </w:p>
    <w:p w14:paraId="7736CECE" w14:textId="5ACC5CD2" w:rsidR="00C01BC6" w:rsidRDefault="00C01BC6" w:rsidP="00C22306">
      <w:pPr>
        <w:spacing w:after="0" w:line="240" w:lineRule="auto"/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CF97A" wp14:editId="413267FB">
                <wp:simplePos x="0" y="0"/>
                <wp:positionH relativeFrom="column">
                  <wp:posOffset>0</wp:posOffset>
                </wp:positionH>
                <wp:positionV relativeFrom="paragraph">
                  <wp:posOffset>38602</wp:posOffset>
                </wp:positionV>
                <wp:extent cx="2722728" cy="0"/>
                <wp:effectExtent l="0" t="0" r="20955" b="1905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27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E01C3" id="Straight Connector 1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05pt" to="214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" strokecolor="black [3040]"/>
            </w:pict>
          </mc:Fallback>
        </mc:AlternateContent>
      </w:r>
      <w:r w:rsidR="00AC4F17">
        <w:rPr>
          <w:rFonts w:ascii="Helvetica" w:hAnsi="Helvetica"/>
        </w:rPr>
        <w:tab/>
      </w:r>
      <w:r w:rsidR="00AC4F17">
        <w:rPr>
          <w:rFonts w:ascii="Helvetica" w:hAnsi="Helvetica"/>
        </w:rPr>
        <w:tab/>
      </w:r>
      <w:r w:rsidR="00AC4F17">
        <w:rPr>
          <w:rFonts w:ascii="Helvetica" w:hAnsi="Helvetica"/>
        </w:rPr>
        <w:tab/>
      </w:r>
      <w:r w:rsidR="00AC4F17">
        <w:rPr>
          <w:rFonts w:ascii="Helvetica" w:hAnsi="Helvetica"/>
        </w:rPr>
        <w:tab/>
      </w:r>
      <w:r w:rsidR="00AC4F17">
        <w:rPr>
          <w:rFonts w:ascii="Helvetica" w:hAnsi="Helvetica"/>
        </w:rPr>
        <w:tab/>
      </w:r>
      <w:r w:rsidR="00AC4F17">
        <w:rPr>
          <w:rFonts w:ascii="Helvetica" w:hAnsi="Helvetica"/>
        </w:rPr>
        <w:tab/>
      </w:r>
      <w:r w:rsidR="00AC4F17">
        <w:rPr>
          <w:rFonts w:ascii="Helvetica" w:hAnsi="Helvetica"/>
        </w:rPr>
        <w:tab/>
        <w:t>Date:</w:t>
      </w:r>
      <w:r w:rsidR="00AC4F17">
        <w:rPr>
          <w:rFonts w:ascii="Helvetica" w:hAnsi="Helvetica"/>
        </w:rPr>
        <w:tab/>
      </w:r>
      <w:sdt>
        <w:sdtPr>
          <w:rPr>
            <w:rFonts w:ascii="Helvetica" w:hAnsi="Helvetica"/>
          </w:rPr>
          <w:id w:val="-5135258"/>
          <w:placeholder>
            <w:docPart w:val="846F7A5382C24F768473B508AE6700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C4F17" w:rsidRPr="00157383">
            <w:rPr>
              <w:rStyle w:val="PlaceholderText"/>
            </w:rPr>
            <w:t>Click or tap to enter a date.</w:t>
          </w:r>
        </w:sdtContent>
      </w:sdt>
    </w:p>
    <w:p w14:paraId="3ADC31AF" w14:textId="61CC2FB0" w:rsidR="00C22306" w:rsidRDefault="00D67DB6" w:rsidP="009A708B">
      <w:pPr>
        <w:spacing w:after="0" w:line="240" w:lineRule="auto"/>
        <w:ind w:left="720" w:firstLine="720"/>
        <w:rPr>
          <w:rFonts w:ascii="Helvetica" w:hAnsi="Helvetica"/>
        </w:rPr>
      </w:pPr>
      <w:r>
        <w:rPr>
          <w:rFonts w:ascii="Helvetica" w:hAnsi="Helvetica"/>
        </w:rPr>
        <w:t>Faculty Signature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865CF2">
        <w:rPr>
          <w:rFonts w:ascii="Helvetica" w:hAnsi="Helvetica"/>
        </w:rPr>
        <w:tab/>
      </w:r>
      <w:r w:rsidR="00AA22F5">
        <w:rPr>
          <w:rFonts w:ascii="Helvetica" w:hAnsi="Helvetica"/>
        </w:rPr>
        <w:tab/>
      </w:r>
      <w:r w:rsidR="00AA22F5">
        <w:rPr>
          <w:rFonts w:ascii="Helvetica" w:hAnsi="Helvetica"/>
        </w:rPr>
        <w:tab/>
      </w:r>
    </w:p>
    <w:p w14:paraId="46E4987E" w14:textId="363D17B3" w:rsidR="00474B37" w:rsidRDefault="00474B37" w:rsidP="00C01BC6">
      <w:pPr>
        <w:spacing w:after="0" w:line="240" w:lineRule="auto"/>
        <w:ind w:firstLine="720"/>
        <w:rPr>
          <w:rFonts w:ascii="Helvetica" w:hAnsi="Helvetica"/>
        </w:rPr>
      </w:pPr>
    </w:p>
    <w:p w14:paraId="598134C6" w14:textId="083B255D" w:rsidR="00414432" w:rsidRDefault="00414432" w:rsidP="00AC722C">
      <w:pPr>
        <w:spacing w:after="0" w:line="240" w:lineRule="auto"/>
        <w:rPr>
          <w:rFonts w:ascii="Helvetica" w:hAnsi="Helvetica"/>
        </w:rPr>
      </w:pPr>
    </w:p>
    <w:p w14:paraId="60152857" w14:textId="77777777" w:rsidR="00AC722C" w:rsidRDefault="00AC722C" w:rsidP="00AC722C">
      <w:pPr>
        <w:spacing w:after="0" w:line="240" w:lineRule="auto"/>
        <w:rPr>
          <w:rFonts w:ascii="Helvetica" w:hAnsi="Helvetica"/>
        </w:rPr>
      </w:pPr>
    </w:p>
    <w:p w14:paraId="5AB008B5" w14:textId="04115C58" w:rsidR="009A708B" w:rsidRDefault="00865CF2" w:rsidP="00AC722C">
      <w:pPr>
        <w:spacing w:after="0" w:line="240" w:lineRule="auto"/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2EFD6" wp14:editId="45CBEFBC">
                <wp:simplePos x="0" y="0"/>
                <wp:positionH relativeFrom="column">
                  <wp:posOffset>40943</wp:posOffset>
                </wp:positionH>
                <wp:positionV relativeFrom="paragraph">
                  <wp:posOffset>75669</wp:posOffset>
                </wp:positionV>
                <wp:extent cx="2681302" cy="0"/>
                <wp:effectExtent l="0" t="0" r="24130" b="1905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13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D4DF1" id="Straight Connector 2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pt,5.95pt" to="214.3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" strokecolor="black [3040]"/>
            </w:pict>
          </mc:Fallback>
        </mc:AlternateContent>
      </w:r>
      <w:r w:rsidR="00AC4F17">
        <w:rPr>
          <w:rFonts w:ascii="Helvetica" w:hAnsi="Helvetica"/>
        </w:rPr>
        <w:tab/>
      </w:r>
      <w:r w:rsidR="00AC4F17">
        <w:rPr>
          <w:rFonts w:ascii="Helvetica" w:hAnsi="Helvetica"/>
        </w:rPr>
        <w:tab/>
      </w:r>
      <w:r w:rsidR="00AC4F17">
        <w:rPr>
          <w:rFonts w:ascii="Helvetica" w:hAnsi="Helvetica"/>
        </w:rPr>
        <w:tab/>
      </w:r>
      <w:r w:rsidR="00AC4F17">
        <w:rPr>
          <w:rFonts w:ascii="Helvetica" w:hAnsi="Helvetica"/>
        </w:rPr>
        <w:tab/>
      </w:r>
      <w:r w:rsidR="00AC4F17">
        <w:rPr>
          <w:rFonts w:ascii="Helvetica" w:hAnsi="Helvetica"/>
        </w:rPr>
        <w:tab/>
      </w:r>
      <w:r w:rsidR="00AC4F17">
        <w:rPr>
          <w:rFonts w:ascii="Helvetica" w:hAnsi="Helvetica"/>
        </w:rPr>
        <w:tab/>
      </w:r>
      <w:r w:rsidR="00AC4F17">
        <w:rPr>
          <w:rFonts w:ascii="Helvetica" w:hAnsi="Helvetica"/>
        </w:rPr>
        <w:tab/>
        <w:t>Date:</w:t>
      </w:r>
      <w:r w:rsidR="00AC4F17">
        <w:rPr>
          <w:rFonts w:ascii="Helvetica" w:hAnsi="Helvetica"/>
        </w:rPr>
        <w:tab/>
      </w:r>
      <w:sdt>
        <w:sdtPr>
          <w:rPr>
            <w:rFonts w:ascii="Helvetica" w:hAnsi="Helvetica"/>
          </w:rPr>
          <w:id w:val="2043472849"/>
          <w:placeholder>
            <w:docPart w:val="379DF1B7E0324135B9019AC6FFB5913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C4F17" w:rsidRPr="00157383">
            <w:rPr>
              <w:rStyle w:val="PlaceholderText"/>
            </w:rPr>
            <w:t>Click or tap to enter a date.</w:t>
          </w:r>
        </w:sdtContent>
      </w:sdt>
      <w:r w:rsidR="00D67DB6">
        <w:rPr>
          <w:rFonts w:ascii="Helvetica" w:hAnsi="Helvetica"/>
        </w:rPr>
        <w:tab/>
      </w:r>
      <w:r w:rsidR="009A708B">
        <w:rPr>
          <w:rFonts w:ascii="Helvetica" w:hAnsi="Helvetica"/>
        </w:rPr>
        <w:tab/>
      </w:r>
      <w:r w:rsidR="009A708B">
        <w:rPr>
          <w:rFonts w:ascii="Helvetica" w:hAnsi="Helvetica"/>
        </w:rPr>
        <w:tab/>
      </w:r>
      <w:r w:rsidR="009A708B">
        <w:rPr>
          <w:rFonts w:ascii="Helvetica" w:hAnsi="Helvetica"/>
        </w:rPr>
        <w:tab/>
      </w:r>
      <w:r w:rsidR="00474B37">
        <w:rPr>
          <w:rFonts w:ascii="Helvetica" w:hAnsi="Helvetica"/>
        </w:rPr>
        <w:t>Chair</w:t>
      </w:r>
      <w:r w:rsidR="00D67DB6">
        <w:rPr>
          <w:rFonts w:ascii="Helvetica" w:hAnsi="Helvetica"/>
        </w:rPr>
        <w:t xml:space="preserve"> Signature</w:t>
      </w:r>
      <w:r w:rsidR="00D67DB6">
        <w:rPr>
          <w:rFonts w:ascii="Helvetica" w:hAnsi="Helvetica"/>
        </w:rPr>
        <w:tab/>
      </w:r>
    </w:p>
    <w:p w14:paraId="7CCEBD4F" w14:textId="1B991464" w:rsidR="00AC722C" w:rsidRDefault="00D67DB6" w:rsidP="00AC722C">
      <w:pPr>
        <w:spacing w:after="0" w:line="240" w:lineRule="auto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47C01CA0" w14:textId="77777777" w:rsidR="00AC722C" w:rsidRDefault="00AC722C" w:rsidP="00474B37">
      <w:pPr>
        <w:spacing w:after="0" w:line="240" w:lineRule="auto"/>
        <w:ind w:firstLine="720"/>
        <w:rPr>
          <w:rFonts w:ascii="Helvetica" w:hAnsi="Helvetica"/>
        </w:rPr>
      </w:pPr>
    </w:p>
    <w:p w14:paraId="00FB4164" w14:textId="22418CB7" w:rsidR="00474B37" w:rsidRDefault="00865CF2" w:rsidP="00474B37">
      <w:pPr>
        <w:spacing w:after="0" w:line="240" w:lineRule="auto"/>
        <w:ind w:firstLine="720"/>
        <w:rPr>
          <w:rFonts w:ascii="Helvetica" w:hAnsi="Helvetica"/>
        </w:rPr>
      </w:pPr>
      <w:r>
        <w:rPr>
          <w:rFonts w:ascii="Helvetica" w:hAnsi="Helvetica"/>
        </w:rPr>
        <w:tab/>
      </w:r>
      <w:r w:rsidR="00474B37">
        <w:rPr>
          <w:rFonts w:ascii="Helvetica" w:hAnsi="Helvetica"/>
        </w:rPr>
        <w:tab/>
      </w:r>
    </w:p>
    <w:p w14:paraId="1E6D6DA5" w14:textId="6E37FB90" w:rsidR="00AC722C" w:rsidRDefault="009A708B" w:rsidP="009A708B">
      <w:pPr>
        <w:spacing w:after="0" w:line="240" w:lineRule="auto"/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81F73" wp14:editId="3BB8DA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81302" cy="0"/>
                <wp:effectExtent l="0" t="0" r="24130" b="1905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13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67BA7" id="Straight Connector 3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211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" strokecolor="black [3040]"/>
            </w:pict>
          </mc:Fallback>
        </mc:AlternateConten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AC722C">
        <w:rPr>
          <w:rFonts w:ascii="Helvetica" w:hAnsi="Helvetica"/>
        </w:rPr>
        <w:t>Date:</w:t>
      </w:r>
      <w:r w:rsidR="00AC722C">
        <w:rPr>
          <w:rFonts w:ascii="Helvetica" w:hAnsi="Helvetica"/>
        </w:rPr>
        <w:tab/>
      </w:r>
      <w:sdt>
        <w:sdtPr>
          <w:rPr>
            <w:rFonts w:ascii="Helvetica" w:hAnsi="Helvetica"/>
          </w:rPr>
          <w:id w:val="118582009"/>
          <w:placeholder>
            <w:docPart w:val="FEA0C76263C947B084B71151F4DA8F5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C722C" w:rsidRPr="00157383">
            <w:rPr>
              <w:rStyle w:val="PlaceholderText"/>
            </w:rPr>
            <w:t>Click or tap to enter a date.</w:t>
          </w:r>
        </w:sdtContent>
      </w:sdt>
      <w:r w:rsidR="00AC722C">
        <w:rPr>
          <w:rFonts w:ascii="Helvetica" w:hAnsi="Helvetica"/>
        </w:rPr>
        <w:tab/>
      </w:r>
      <w:r w:rsidR="00AC722C">
        <w:rPr>
          <w:rFonts w:ascii="Helvetica" w:hAnsi="Helvetica"/>
        </w:rPr>
        <w:tab/>
      </w:r>
    </w:p>
    <w:p w14:paraId="67140C8F" w14:textId="4F39DF93" w:rsidR="00AC722C" w:rsidRPr="009A708B" w:rsidRDefault="00445716" w:rsidP="00AC722C">
      <w:pPr>
        <w:spacing w:after="0" w:line="240" w:lineRule="auto"/>
        <w:rPr>
          <w:rFonts w:ascii="Helvetica" w:hAnsi="Helvetica"/>
        </w:rPr>
      </w:pPr>
      <w:r>
        <w:rPr>
          <w:rFonts w:ascii="Helvetica" w:hAnsi="Helvetica"/>
        </w:rPr>
        <w:t>Vice</w:t>
      </w:r>
      <w:r w:rsidR="00AC722C" w:rsidRPr="009A708B">
        <w:rPr>
          <w:rFonts w:ascii="Helvetica" w:hAnsi="Helvetica"/>
        </w:rPr>
        <w:t xml:space="preserve"> Dean of Faculty Academic Affairs Signature</w:t>
      </w:r>
      <w:r w:rsidR="00AC722C" w:rsidRPr="009A708B">
        <w:rPr>
          <w:rFonts w:ascii="Helvetica" w:hAnsi="Helvetica"/>
        </w:rPr>
        <w:tab/>
      </w:r>
      <w:r w:rsidR="00AC722C" w:rsidRPr="009A708B">
        <w:rPr>
          <w:rFonts w:ascii="Helvetica" w:hAnsi="Helvetica"/>
        </w:rPr>
        <w:tab/>
      </w:r>
      <w:r w:rsidR="00AC722C" w:rsidRPr="009A708B">
        <w:rPr>
          <w:rFonts w:ascii="Helvetica" w:hAnsi="Helvetica"/>
        </w:rPr>
        <w:tab/>
      </w:r>
    </w:p>
    <w:p w14:paraId="0732BDF1" w14:textId="77777777" w:rsidR="00AC722C" w:rsidRDefault="00AC722C" w:rsidP="00AC722C">
      <w:pPr>
        <w:spacing w:after="0" w:line="240" w:lineRule="auto"/>
        <w:ind w:firstLine="720"/>
        <w:rPr>
          <w:rFonts w:ascii="Helvetica" w:hAnsi="Helvetica"/>
        </w:rPr>
      </w:pPr>
    </w:p>
    <w:p w14:paraId="0F039AED" w14:textId="40AD80EC" w:rsidR="00EE52E4" w:rsidRDefault="00EE52E4" w:rsidP="00EE52E4">
      <w:pPr>
        <w:spacing w:after="0" w:line="240" w:lineRule="auto"/>
        <w:rPr>
          <w:rFonts w:ascii="Helvetica" w:hAnsi="Helvetica"/>
        </w:rPr>
      </w:pPr>
    </w:p>
    <w:p w14:paraId="5B37A451" w14:textId="00A79551" w:rsidR="00AC722C" w:rsidRDefault="00AC722C" w:rsidP="00EE52E4">
      <w:pPr>
        <w:spacing w:after="0" w:line="240" w:lineRule="auto"/>
        <w:rPr>
          <w:rFonts w:ascii="Helvetica" w:hAnsi="Helvetica"/>
        </w:rPr>
      </w:pPr>
    </w:p>
    <w:p w14:paraId="7B7CDABC" w14:textId="77777777" w:rsidR="00445716" w:rsidRDefault="00445716" w:rsidP="00445716">
      <w:pPr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tbl>
      <w:tblPr>
        <w:tblStyle w:val="TableGrid"/>
        <w:tblW w:w="9664" w:type="dxa"/>
        <w:tblLook w:val="04A0" w:firstRow="1" w:lastRow="0" w:firstColumn="1" w:lastColumn="0" w:noHBand="0" w:noVBand="1"/>
      </w:tblPr>
      <w:tblGrid>
        <w:gridCol w:w="9664"/>
      </w:tblGrid>
      <w:tr w:rsidR="00445716" w14:paraId="747628AF" w14:textId="77777777" w:rsidTr="00445716">
        <w:trPr>
          <w:trHeight w:val="5133"/>
        </w:trPr>
        <w:tc>
          <w:tcPr>
            <w:tcW w:w="9664" w:type="dxa"/>
          </w:tcPr>
          <w:p w14:paraId="5AFB4440" w14:textId="07556CA2" w:rsidR="00445716" w:rsidRDefault="00445716" w:rsidP="0044571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Comments from Dean’s Office:</w:t>
            </w:r>
          </w:p>
        </w:tc>
      </w:tr>
    </w:tbl>
    <w:p w14:paraId="41B0E15D" w14:textId="7CFC70B5" w:rsidR="00445716" w:rsidRDefault="00445716" w:rsidP="00445716">
      <w:pPr>
        <w:rPr>
          <w:rFonts w:ascii="Helvetica" w:hAnsi="Helvetica"/>
        </w:rPr>
      </w:pPr>
    </w:p>
    <w:p w14:paraId="0F812A45" w14:textId="3D0C1ACC" w:rsidR="00445716" w:rsidRDefault="00445716" w:rsidP="00445716">
      <w:pPr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p w14:paraId="3817E864" w14:textId="457F7CB8" w:rsidR="00AC722C" w:rsidRDefault="00AC722C" w:rsidP="00EE52E4">
      <w:pPr>
        <w:spacing w:after="0" w:line="240" w:lineRule="auto"/>
        <w:rPr>
          <w:rFonts w:ascii="Helvetica" w:hAnsi="Helvetica"/>
        </w:rPr>
      </w:pPr>
    </w:p>
    <w:p w14:paraId="46E083D9" w14:textId="2E2EEFFA" w:rsidR="00445716" w:rsidRDefault="00445716" w:rsidP="00EE52E4">
      <w:pPr>
        <w:spacing w:after="0" w:line="240" w:lineRule="auto"/>
        <w:rPr>
          <w:rFonts w:ascii="Helvetica" w:hAnsi="Helvetica"/>
        </w:rPr>
      </w:pPr>
    </w:p>
    <w:p w14:paraId="59B922FC" w14:textId="77777777" w:rsidR="00445716" w:rsidRDefault="00445716" w:rsidP="00EE52E4">
      <w:pPr>
        <w:spacing w:after="0" w:line="240" w:lineRule="auto"/>
        <w:rPr>
          <w:rFonts w:ascii="Helvetica" w:hAnsi="Helvetica"/>
        </w:rPr>
      </w:pPr>
    </w:p>
    <w:p w14:paraId="4747833F" w14:textId="4A29C17D" w:rsidR="00EE52E4" w:rsidRDefault="00EE52E4" w:rsidP="00EE52E4">
      <w:pPr>
        <w:spacing w:after="0" w:line="240" w:lineRule="auto"/>
        <w:rPr>
          <w:rFonts w:ascii="Helvetica" w:hAnsi="Helvetica" w:cs="Helvetica"/>
          <w:sz w:val="20"/>
          <w:szCs w:val="20"/>
        </w:rPr>
      </w:pPr>
      <w:r w:rsidRPr="00EE52E4">
        <w:rPr>
          <w:rFonts w:ascii="Helvetica" w:hAnsi="Helvetica" w:cs="Helvetica"/>
          <w:sz w:val="20"/>
          <w:szCs w:val="20"/>
        </w:rPr>
        <w:t xml:space="preserve">ROUTING INSTRUCTIONS </w:t>
      </w:r>
    </w:p>
    <w:p w14:paraId="6D084DD7" w14:textId="5F4765CC" w:rsidR="00CD34B4" w:rsidRPr="000C065E" w:rsidRDefault="00EE52E4" w:rsidP="00662338">
      <w:pPr>
        <w:pStyle w:val="ListParagraph"/>
        <w:numPr>
          <w:ilvl w:val="0"/>
          <w:numId w:val="4"/>
        </w:numPr>
        <w:spacing w:after="0" w:line="240" w:lineRule="auto"/>
        <w:rPr>
          <w:rFonts w:ascii="Helvetica" w:hAnsi="Helvetica" w:cs="Helvetica"/>
          <w:sz w:val="18"/>
          <w:szCs w:val="18"/>
        </w:rPr>
      </w:pPr>
      <w:r w:rsidRPr="000C065E">
        <w:rPr>
          <w:rFonts w:ascii="Helvetica" w:hAnsi="Helvetica" w:cs="Helvetica"/>
          <w:sz w:val="18"/>
          <w:szCs w:val="18"/>
        </w:rPr>
        <w:t>Department</w:t>
      </w:r>
      <w:r w:rsidR="000715B7" w:rsidRPr="000C065E">
        <w:rPr>
          <w:rFonts w:ascii="Helvetica" w:hAnsi="Helvetica" w:cs="Helvetica"/>
          <w:sz w:val="18"/>
          <w:szCs w:val="18"/>
        </w:rPr>
        <w:t xml:space="preserve"> or HR Service Center (HRSC)</w:t>
      </w:r>
      <w:r w:rsidRPr="000C065E">
        <w:rPr>
          <w:rFonts w:ascii="Helvetica" w:hAnsi="Helvetica" w:cs="Helvetica"/>
          <w:sz w:val="18"/>
          <w:szCs w:val="18"/>
        </w:rPr>
        <w:t xml:space="preserve"> provides form to Faculty</w:t>
      </w:r>
      <w:r w:rsidR="00662338" w:rsidRPr="000C065E">
        <w:rPr>
          <w:rFonts w:ascii="Helvetica" w:hAnsi="Helvetica" w:cs="Helvetica"/>
          <w:sz w:val="18"/>
          <w:szCs w:val="18"/>
        </w:rPr>
        <w:t xml:space="preserve"> </w:t>
      </w:r>
      <w:r w:rsidR="00BF277A" w:rsidRPr="000C065E">
        <w:rPr>
          <w:rFonts w:ascii="Helvetica" w:hAnsi="Helvetica" w:cs="Helvetica"/>
          <w:sz w:val="18"/>
          <w:szCs w:val="18"/>
        </w:rPr>
        <w:t>to discuss</w:t>
      </w:r>
      <w:r w:rsidR="00662338" w:rsidRPr="000C065E">
        <w:rPr>
          <w:rFonts w:ascii="Helvetica" w:hAnsi="Helvetica" w:cs="Helvetica"/>
          <w:sz w:val="18"/>
          <w:szCs w:val="18"/>
        </w:rPr>
        <w:t xml:space="preserve"> with Chair</w:t>
      </w:r>
    </w:p>
    <w:p w14:paraId="2E9989AA" w14:textId="495FAD0D" w:rsidR="00EE52E4" w:rsidRPr="000C065E" w:rsidRDefault="00EE52E4" w:rsidP="00EE52E4">
      <w:pPr>
        <w:pStyle w:val="ListParagraph"/>
        <w:numPr>
          <w:ilvl w:val="0"/>
          <w:numId w:val="4"/>
        </w:numPr>
        <w:spacing w:after="0" w:line="240" w:lineRule="auto"/>
        <w:rPr>
          <w:rFonts w:ascii="Helvetica" w:hAnsi="Helvetica" w:cs="Helvetica"/>
          <w:sz w:val="18"/>
          <w:szCs w:val="18"/>
        </w:rPr>
      </w:pPr>
      <w:r w:rsidRPr="000C065E">
        <w:rPr>
          <w:rFonts w:ascii="Helvetica" w:hAnsi="Helvetica" w:cs="Helvetica"/>
          <w:sz w:val="18"/>
          <w:szCs w:val="18"/>
        </w:rPr>
        <w:t>SOP Academic Affairs receives completed and signed form</w:t>
      </w:r>
    </w:p>
    <w:p w14:paraId="767EA901" w14:textId="6C835C4B" w:rsidR="00EE52E4" w:rsidRPr="000C065E" w:rsidRDefault="00EE52E4" w:rsidP="00EE52E4">
      <w:pPr>
        <w:pStyle w:val="ListParagraph"/>
        <w:numPr>
          <w:ilvl w:val="0"/>
          <w:numId w:val="4"/>
        </w:numPr>
        <w:spacing w:after="0" w:line="240" w:lineRule="auto"/>
        <w:rPr>
          <w:rFonts w:ascii="Helvetica" w:hAnsi="Helvetica" w:cs="Helvetica"/>
          <w:sz w:val="18"/>
          <w:szCs w:val="18"/>
        </w:rPr>
      </w:pPr>
      <w:r w:rsidRPr="000C065E">
        <w:rPr>
          <w:rFonts w:ascii="Helvetica" w:hAnsi="Helvetica" w:cs="Helvetica"/>
          <w:sz w:val="18"/>
          <w:szCs w:val="18"/>
        </w:rPr>
        <w:t>Outcome of review communicated to Department</w:t>
      </w:r>
    </w:p>
    <w:p w14:paraId="2E62488C" w14:textId="07F744C5" w:rsidR="00EE52E4" w:rsidRPr="000C065E" w:rsidRDefault="00EE52E4" w:rsidP="00723788">
      <w:pPr>
        <w:pStyle w:val="ListParagraph"/>
        <w:numPr>
          <w:ilvl w:val="0"/>
          <w:numId w:val="4"/>
        </w:numPr>
        <w:spacing w:after="0" w:line="240" w:lineRule="auto"/>
        <w:rPr>
          <w:rFonts w:ascii="Helvetica" w:hAnsi="Helvetica" w:cs="Helvetica"/>
          <w:sz w:val="18"/>
          <w:szCs w:val="18"/>
        </w:rPr>
      </w:pPr>
      <w:r w:rsidRPr="000C065E">
        <w:rPr>
          <w:rFonts w:ascii="Helvetica" w:hAnsi="Helvetica" w:cs="Helvetica"/>
          <w:sz w:val="18"/>
          <w:szCs w:val="18"/>
        </w:rPr>
        <w:t>HRSC is notified to setup packet</w:t>
      </w:r>
    </w:p>
    <w:sectPr w:rsidR="00EE52E4" w:rsidRPr="000C065E" w:rsidSect="00DC3524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A4C4" w14:textId="77777777" w:rsidR="00DC3524" w:rsidRDefault="00DC3524" w:rsidP="007E73B0">
      <w:pPr>
        <w:spacing w:after="0" w:line="240" w:lineRule="auto"/>
      </w:pPr>
      <w:r>
        <w:separator/>
      </w:r>
    </w:p>
  </w:endnote>
  <w:endnote w:type="continuationSeparator" w:id="0">
    <w:p w14:paraId="45679DC9" w14:textId="77777777" w:rsidR="00DC3524" w:rsidRDefault="00DC3524" w:rsidP="007E7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89CFF" w14:textId="3AFDB44D" w:rsidR="007E73B0" w:rsidRPr="007E73B0" w:rsidRDefault="002B6A42">
    <w:pPr>
      <w:pStyle w:val="Footer"/>
      <w:rPr>
        <w:sz w:val="20"/>
      </w:rPr>
    </w:pPr>
    <w:r>
      <w:rPr>
        <w:sz w:val="16"/>
        <w:szCs w:val="16"/>
      </w:rPr>
      <w:t xml:space="preserve">Revised </w:t>
    </w:r>
    <w:r w:rsidR="00B240E6">
      <w:rPr>
        <w:sz w:val="16"/>
        <w:szCs w:val="16"/>
      </w:rPr>
      <w:t>3</w:t>
    </w:r>
    <w:r w:rsidR="00445716">
      <w:rPr>
        <w:sz w:val="16"/>
        <w:szCs w:val="16"/>
      </w:rPr>
      <w:t>/</w:t>
    </w:r>
    <w:r w:rsidR="00B240E6">
      <w:rPr>
        <w:sz w:val="16"/>
        <w:szCs w:val="16"/>
      </w:rPr>
      <w:t>20</w:t>
    </w:r>
    <w:r w:rsidR="00445716">
      <w:rPr>
        <w:sz w:val="16"/>
        <w:szCs w:val="16"/>
      </w:rPr>
      <w:t>/2</w:t>
    </w:r>
    <w:r w:rsidR="008B5D96">
      <w:rPr>
        <w:sz w:val="16"/>
        <w:szCs w:val="16"/>
      </w:rPr>
      <w:t>4</w:t>
    </w:r>
    <w:r w:rsidR="007E73B0">
      <w:rPr>
        <w:sz w:val="16"/>
        <w:szCs w:val="16"/>
      </w:rPr>
      <w:tab/>
    </w:r>
    <w:r w:rsidR="007E73B0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E030" w14:textId="7530D8DA" w:rsidR="00D704CE" w:rsidRPr="00D704CE" w:rsidRDefault="003D034D">
    <w:pPr>
      <w:pStyle w:val="Footer"/>
      <w:rPr>
        <w:sz w:val="16"/>
        <w:szCs w:val="16"/>
      </w:rPr>
    </w:pPr>
    <w:r>
      <w:rPr>
        <w:sz w:val="16"/>
        <w:szCs w:val="16"/>
      </w:rPr>
      <w:t xml:space="preserve">Revised </w:t>
    </w:r>
    <w:r w:rsidR="0079147C">
      <w:rPr>
        <w:sz w:val="16"/>
        <w:szCs w:val="16"/>
      </w:rPr>
      <w:t>1</w:t>
    </w:r>
    <w:r>
      <w:rPr>
        <w:sz w:val="16"/>
        <w:szCs w:val="16"/>
      </w:rPr>
      <w:t>/</w:t>
    </w:r>
    <w:r w:rsidR="0079147C">
      <w:rPr>
        <w:sz w:val="16"/>
        <w:szCs w:val="16"/>
      </w:rPr>
      <w:t>19</w:t>
    </w:r>
    <w:r>
      <w:rPr>
        <w:sz w:val="16"/>
        <w:szCs w:val="16"/>
      </w:rPr>
      <w:t>/</w:t>
    </w:r>
    <w:r w:rsidR="0079147C">
      <w:rPr>
        <w:sz w:val="16"/>
        <w:szCs w:val="16"/>
      </w:rPr>
      <w:t>22</w:t>
    </w:r>
    <w:r w:rsidR="00D704CE" w:rsidRPr="00D704CE">
      <w:rPr>
        <w:sz w:val="16"/>
        <w:szCs w:val="16"/>
      </w:rPr>
      <w:tab/>
    </w:r>
    <w:r w:rsidR="00D704CE" w:rsidRPr="00D704CE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67F3E" w14:textId="77777777" w:rsidR="00DC3524" w:rsidRDefault="00DC3524" w:rsidP="007E73B0">
      <w:pPr>
        <w:spacing w:after="0" w:line="240" w:lineRule="auto"/>
      </w:pPr>
      <w:r>
        <w:separator/>
      </w:r>
    </w:p>
  </w:footnote>
  <w:footnote w:type="continuationSeparator" w:id="0">
    <w:p w14:paraId="3F26CEC9" w14:textId="77777777" w:rsidR="00DC3524" w:rsidRDefault="00DC3524" w:rsidP="007E7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5168"/>
    <w:multiLevelType w:val="hybridMultilevel"/>
    <w:tmpl w:val="53100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510D4"/>
    <w:multiLevelType w:val="hybridMultilevel"/>
    <w:tmpl w:val="81DC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0ABC"/>
    <w:multiLevelType w:val="hybridMultilevel"/>
    <w:tmpl w:val="1DD2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B779B"/>
    <w:multiLevelType w:val="hybridMultilevel"/>
    <w:tmpl w:val="691C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882416">
    <w:abstractNumId w:val="3"/>
  </w:num>
  <w:num w:numId="2" w16cid:durableId="249314452">
    <w:abstractNumId w:val="2"/>
  </w:num>
  <w:num w:numId="3" w16cid:durableId="29914711">
    <w:abstractNumId w:val="1"/>
  </w:num>
  <w:num w:numId="4" w16cid:durableId="17708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10"/>
    <w:rsid w:val="00032AFC"/>
    <w:rsid w:val="00035A85"/>
    <w:rsid w:val="00056C7E"/>
    <w:rsid w:val="000715B7"/>
    <w:rsid w:val="000908A6"/>
    <w:rsid w:val="000A7C1E"/>
    <w:rsid w:val="000C065E"/>
    <w:rsid w:val="000F5FEB"/>
    <w:rsid w:val="00157A59"/>
    <w:rsid w:val="00164A79"/>
    <w:rsid w:val="0019228C"/>
    <w:rsid w:val="001C5D0D"/>
    <w:rsid w:val="001C7BA0"/>
    <w:rsid w:val="001E0EB9"/>
    <w:rsid w:val="00293E3E"/>
    <w:rsid w:val="002B5ACF"/>
    <w:rsid w:val="002B6A42"/>
    <w:rsid w:val="002C40AB"/>
    <w:rsid w:val="002D30A6"/>
    <w:rsid w:val="002D53F1"/>
    <w:rsid w:val="002E77D7"/>
    <w:rsid w:val="00316AF5"/>
    <w:rsid w:val="00316C93"/>
    <w:rsid w:val="00372C1A"/>
    <w:rsid w:val="00381AAC"/>
    <w:rsid w:val="003A0F03"/>
    <w:rsid w:val="003D034D"/>
    <w:rsid w:val="003D1231"/>
    <w:rsid w:val="003D2CC2"/>
    <w:rsid w:val="003E71CB"/>
    <w:rsid w:val="00414432"/>
    <w:rsid w:val="00445716"/>
    <w:rsid w:val="00452DCA"/>
    <w:rsid w:val="00474B37"/>
    <w:rsid w:val="004857ED"/>
    <w:rsid w:val="004A09A1"/>
    <w:rsid w:val="004C6326"/>
    <w:rsid w:val="004F7A82"/>
    <w:rsid w:val="005F08B0"/>
    <w:rsid w:val="006059D5"/>
    <w:rsid w:val="0063732B"/>
    <w:rsid w:val="00642ECE"/>
    <w:rsid w:val="006462AB"/>
    <w:rsid w:val="00662338"/>
    <w:rsid w:val="006F0E92"/>
    <w:rsid w:val="00712D2C"/>
    <w:rsid w:val="00726C83"/>
    <w:rsid w:val="0075311F"/>
    <w:rsid w:val="0077018F"/>
    <w:rsid w:val="00774E25"/>
    <w:rsid w:val="0077561B"/>
    <w:rsid w:val="0079147C"/>
    <w:rsid w:val="007E656E"/>
    <w:rsid w:val="007E73B0"/>
    <w:rsid w:val="00825FB7"/>
    <w:rsid w:val="008613FB"/>
    <w:rsid w:val="00865CF2"/>
    <w:rsid w:val="008B5D96"/>
    <w:rsid w:val="00914CBA"/>
    <w:rsid w:val="00926FCD"/>
    <w:rsid w:val="009464E3"/>
    <w:rsid w:val="00950827"/>
    <w:rsid w:val="00956D04"/>
    <w:rsid w:val="009A708B"/>
    <w:rsid w:val="009D66E2"/>
    <w:rsid w:val="00A24124"/>
    <w:rsid w:val="00A678D8"/>
    <w:rsid w:val="00A92210"/>
    <w:rsid w:val="00AA22F5"/>
    <w:rsid w:val="00AB49E4"/>
    <w:rsid w:val="00AC4F17"/>
    <w:rsid w:val="00AC722C"/>
    <w:rsid w:val="00AD45D8"/>
    <w:rsid w:val="00AF54C2"/>
    <w:rsid w:val="00AF7854"/>
    <w:rsid w:val="00B240E6"/>
    <w:rsid w:val="00B26F4D"/>
    <w:rsid w:val="00B30DEF"/>
    <w:rsid w:val="00BF277A"/>
    <w:rsid w:val="00C01BC6"/>
    <w:rsid w:val="00C158A1"/>
    <w:rsid w:val="00C22306"/>
    <w:rsid w:val="00C674B6"/>
    <w:rsid w:val="00CB0A25"/>
    <w:rsid w:val="00CB604D"/>
    <w:rsid w:val="00CB75DD"/>
    <w:rsid w:val="00CC50AD"/>
    <w:rsid w:val="00CD34B4"/>
    <w:rsid w:val="00CF4F35"/>
    <w:rsid w:val="00D20CED"/>
    <w:rsid w:val="00D476D6"/>
    <w:rsid w:val="00D67DB6"/>
    <w:rsid w:val="00D704CE"/>
    <w:rsid w:val="00D754E8"/>
    <w:rsid w:val="00DB6C05"/>
    <w:rsid w:val="00DC3524"/>
    <w:rsid w:val="00E1206D"/>
    <w:rsid w:val="00E62C34"/>
    <w:rsid w:val="00E90D4C"/>
    <w:rsid w:val="00E95DAB"/>
    <w:rsid w:val="00ED1659"/>
    <w:rsid w:val="00EE52E4"/>
    <w:rsid w:val="00F504F2"/>
    <w:rsid w:val="00F82B36"/>
    <w:rsid w:val="00F8519C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725204"/>
  <w15:docId w15:val="{9E2324C8-A68C-7640-9D36-26E83A09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7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3B0"/>
  </w:style>
  <w:style w:type="paragraph" w:styleId="Footer">
    <w:name w:val="footer"/>
    <w:basedOn w:val="Normal"/>
    <w:link w:val="FooterChar"/>
    <w:uiPriority w:val="99"/>
    <w:unhideWhenUsed/>
    <w:rsid w:val="007E7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3B0"/>
  </w:style>
  <w:style w:type="paragraph" w:styleId="BalloonText">
    <w:name w:val="Balloon Text"/>
    <w:basedOn w:val="Normal"/>
    <w:link w:val="BalloonTextChar"/>
    <w:uiPriority w:val="99"/>
    <w:semiHidden/>
    <w:unhideWhenUsed/>
    <w:rsid w:val="007E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3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23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01BC6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C065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4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4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4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432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yacademicaffairs.ucsf.edu/academic-personnel/academic-review-and-advancement/Criteria-for-Advancement-for-Faculty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gelie.khu@ucsf.ed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C52DA25E724ECE9B75376C8BB63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5B41B-D212-4DC4-BB60-376127F50489}"/>
      </w:docPartPr>
      <w:docPartBody>
        <w:p w:rsidR="003332D6" w:rsidRDefault="00DA467D" w:rsidP="00DA467D">
          <w:pPr>
            <w:pStyle w:val="A5C52DA25E724ECE9B75376C8BB63944"/>
          </w:pPr>
          <w:r w:rsidRPr="00600634">
            <w:rPr>
              <w:rStyle w:val="PlaceholderText"/>
            </w:rPr>
            <w:t>Choose an item.</w:t>
          </w:r>
        </w:p>
      </w:docPartBody>
    </w:docPart>
    <w:docPart>
      <w:docPartPr>
        <w:name w:val="F7E95670351B4521B44BA79D51A66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4C12F-0452-4996-81C9-E1B938B5EAAD}"/>
      </w:docPartPr>
      <w:docPartBody>
        <w:p w:rsidR="003332D6" w:rsidRDefault="00DA467D" w:rsidP="00DA467D">
          <w:pPr>
            <w:pStyle w:val="F7E95670351B4521B44BA79D51A66DC7"/>
          </w:pPr>
          <w:r w:rsidRPr="00600634">
            <w:rPr>
              <w:rStyle w:val="PlaceholderText"/>
            </w:rPr>
            <w:t>Choose an item.</w:t>
          </w:r>
        </w:p>
      </w:docPartBody>
    </w:docPart>
    <w:docPart>
      <w:docPartPr>
        <w:name w:val="E907CAC9B9604460835526B95B100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90FC5-F472-4AEB-8811-14AF2D57DEC4}"/>
      </w:docPartPr>
      <w:docPartBody>
        <w:p w:rsidR="003332D6" w:rsidRDefault="00DA467D" w:rsidP="00DA467D">
          <w:pPr>
            <w:pStyle w:val="E907CAC9B9604460835526B95B1001CB"/>
          </w:pPr>
          <w:r w:rsidRPr="00600634">
            <w:rPr>
              <w:rStyle w:val="PlaceholderText"/>
            </w:rPr>
            <w:t>Choose an item.</w:t>
          </w:r>
        </w:p>
      </w:docPartBody>
    </w:docPart>
    <w:docPart>
      <w:docPartPr>
        <w:name w:val="CE1A5916437B4F6997F167FB5AE94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63A0D-FCAC-4325-9E1A-18904983EFFD}"/>
      </w:docPartPr>
      <w:docPartBody>
        <w:p w:rsidR="003332D6" w:rsidRDefault="00DA467D" w:rsidP="00DA467D">
          <w:pPr>
            <w:pStyle w:val="CE1A5916437B4F6997F167FB5AE94ECB"/>
          </w:pPr>
          <w:r w:rsidRPr="00600634">
            <w:rPr>
              <w:rStyle w:val="PlaceholderText"/>
            </w:rPr>
            <w:t>Choose an item.</w:t>
          </w:r>
        </w:p>
      </w:docPartBody>
    </w:docPart>
    <w:docPart>
      <w:docPartPr>
        <w:name w:val="2CB6A73CF6BB4479BB60AD1A1BB10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9AC4E-D30B-48B0-8C5C-4C62E50D864B}"/>
      </w:docPartPr>
      <w:docPartBody>
        <w:p w:rsidR="003332D6" w:rsidRDefault="00DA467D" w:rsidP="00DA467D">
          <w:pPr>
            <w:pStyle w:val="2CB6A73CF6BB4479BB60AD1A1BB10542"/>
          </w:pPr>
          <w:r w:rsidRPr="00600634">
            <w:rPr>
              <w:rStyle w:val="PlaceholderText"/>
            </w:rPr>
            <w:t>Choose an item.</w:t>
          </w:r>
        </w:p>
      </w:docPartBody>
    </w:docPart>
    <w:docPart>
      <w:docPartPr>
        <w:name w:val="C7F37ED2813F41B8A844E144317A7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B56E2-7D8E-4844-B48E-4DE8C7483601}"/>
      </w:docPartPr>
      <w:docPartBody>
        <w:p w:rsidR="003332D6" w:rsidRDefault="00DA467D" w:rsidP="00DA467D">
          <w:pPr>
            <w:pStyle w:val="C7F37ED2813F41B8A844E144317A737C"/>
          </w:pPr>
          <w:r w:rsidRPr="00600634">
            <w:rPr>
              <w:rStyle w:val="PlaceholderText"/>
            </w:rPr>
            <w:t>Choose an item.</w:t>
          </w:r>
        </w:p>
      </w:docPartBody>
    </w:docPart>
    <w:docPart>
      <w:docPartPr>
        <w:name w:val="846F7A5382C24F768473B508AE670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20B5D-C87C-4691-9777-2983B7A87D16}"/>
      </w:docPartPr>
      <w:docPartBody>
        <w:p w:rsidR="006F5DB3" w:rsidRDefault="007B060D" w:rsidP="007B060D">
          <w:pPr>
            <w:pStyle w:val="846F7A5382C24F768473B508AE67001C"/>
          </w:pPr>
          <w:r w:rsidRPr="001573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9DF1B7E0324135B9019AC6FFB59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9D929-3331-48B7-B1A6-3AA237E6067C}"/>
      </w:docPartPr>
      <w:docPartBody>
        <w:p w:rsidR="006F5DB3" w:rsidRDefault="007B060D" w:rsidP="007B060D">
          <w:pPr>
            <w:pStyle w:val="379DF1B7E0324135B9019AC6FFB5913E"/>
          </w:pPr>
          <w:r w:rsidRPr="001573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A0C76263C947B084B71151F4DA8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3AFAA-9BCE-45A1-9703-3F4568EAD623}"/>
      </w:docPartPr>
      <w:docPartBody>
        <w:p w:rsidR="006F5DB3" w:rsidRDefault="007B060D" w:rsidP="007B060D">
          <w:pPr>
            <w:pStyle w:val="FEA0C76263C947B084B71151F4DA8F52"/>
          </w:pPr>
          <w:r w:rsidRPr="0015738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67D"/>
    <w:rsid w:val="00065A06"/>
    <w:rsid w:val="000E014F"/>
    <w:rsid w:val="001C25D6"/>
    <w:rsid w:val="003332D6"/>
    <w:rsid w:val="00523A11"/>
    <w:rsid w:val="006F5309"/>
    <w:rsid w:val="006F5DB3"/>
    <w:rsid w:val="006F6C45"/>
    <w:rsid w:val="007B060D"/>
    <w:rsid w:val="0093622E"/>
    <w:rsid w:val="0097683D"/>
    <w:rsid w:val="00AA2F09"/>
    <w:rsid w:val="00C76D02"/>
    <w:rsid w:val="00DA467D"/>
    <w:rsid w:val="00E3125C"/>
    <w:rsid w:val="00F1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060D"/>
    <w:rPr>
      <w:color w:val="808080"/>
    </w:rPr>
  </w:style>
  <w:style w:type="paragraph" w:customStyle="1" w:styleId="A5C52DA25E724ECE9B75376C8BB63944">
    <w:name w:val="A5C52DA25E724ECE9B75376C8BB63944"/>
    <w:rsid w:val="00DA467D"/>
  </w:style>
  <w:style w:type="paragraph" w:customStyle="1" w:styleId="F7E95670351B4521B44BA79D51A66DC7">
    <w:name w:val="F7E95670351B4521B44BA79D51A66DC7"/>
    <w:rsid w:val="00DA467D"/>
  </w:style>
  <w:style w:type="paragraph" w:customStyle="1" w:styleId="E907CAC9B9604460835526B95B1001CB">
    <w:name w:val="E907CAC9B9604460835526B95B1001CB"/>
    <w:rsid w:val="00DA467D"/>
  </w:style>
  <w:style w:type="paragraph" w:customStyle="1" w:styleId="CE1A5916437B4F6997F167FB5AE94ECB">
    <w:name w:val="CE1A5916437B4F6997F167FB5AE94ECB"/>
    <w:rsid w:val="00DA467D"/>
  </w:style>
  <w:style w:type="paragraph" w:customStyle="1" w:styleId="2CB6A73CF6BB4479BB60AD1A1BB10542">
    <w:name w:val="2CB6A73CF6BB4479BB60AD1A1BB10542"/>
    <w:rsid w:val="00DA467D"/>
  </w:style>
  <w:style w:type="paragraph" w:customStyle="1" w:styleId="C7F37ED2813F41B8A844E144317A737C">
    <w:name w:val="C7F37ED2813F41B8A844E144317A737C"/>
    <w:rsid w:val="00DA467D"/>
  </w:style>
  <w:style w:type="paragraph" w:customStyle="1" w:styleId="846F7A5382C24F768473B508AE67001C">
    <w:name w:val="846F7A5382C24F768473B508AE67001C"/>
    <w:rsid w:val="007B060D"/>
    <w:pPr>
      <w:spacing w:after="200" w:line="276" w:lineRule="auto"/>
    </w:pPr>
    <w:rPr>
      <w:rFonts w:eastAsiaTheme="minorHAnsi"/>
    </w:rPr>
  </w:style>
  <w:style w:type="paragraph" w:customStyle="1" w:styleId="379DF1B7E0324135B9019AC6FFB5913E">
    <w:name w:val="379DF1B7E0324135B9019AC6FFB5913E"/>
    <w:rsid w:val="007B060D"/>
    <w:pPr>
      <w:spacing w:after="200" w:line="276" w:lineRule="auto"/>
    </w:pPr>
    <w:rPr>
      <w:rFonts w:eastAsiaTheme="minorHAnsi"/>
    </w:rPr>
  </w:style>
  <w:style w:type="paragraph" w:customStyle="1" w:styleId="FEA0C76263C947B084B71151F4DA8F52">
    <w:name w:val="FEA0C76263C947B084B71151F4DA8F52"/>
    <w:rsid w:val="007B060D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4AABF-C445-4387-A12C-87B88D936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UCSF</Company>
  <LinksUpToDate>false</LinksUpToDate>
  <CharactersWithSpaces>5822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Accelerated Advancement Guidelines and Form</dc:title>
  <dc:subject/>
  <dc:creator>Corelli, Robin</dc:creator>
  <cp:keywords/>
  <dc:description/>
  <cp:lastModifiedBy>Farm, Frank</cp:lastModifiedBy>
  <cp:revision>4</cp:revision>
  <cp:lastPrinted>2022-01-18T18:06:00Z</cp:lastPrinted>
  <dcterms:created xsi:type="dcterms:W3CDTF">2024-03-20T21:32:00Z</dcterms:created>
  <dcterms:modified xsi:type="dcterms:W3CDTF">2024-04-01T18:55:00Z</dcterms:modified>
  <cp:category/>
</cp:coreProperties>
</file>